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88A69" w14:textId="77777777" w:rsidR="000B0659" w:rsidRDefault="00000000">
      <w:pPr>
        <w:spacing w:before="3200" w:after="1600"/>
        <w:jc w:val="center"/>
        <w:rPr>
          <w:rFonts w:ascii="黑体" w:eastAsia="黑体" w:hAnsi="黑体" w:cs="黑体"/>
          <w:sz w:val="68"/>
          <w:szCs w:val="68"/>
        </w:rPr>
      </w:pPr>
      <w:bookmarkStart w:id="0" w:name="_Toc26146"/>
      <w:r>
        <w:rPr>
          <w:rFonts w:ascii="黑体" w:eastAsia="黑体" w:hAnsi="黑体" w:cs="黑体" w:hint="eastAsia"/>
          <w:sz w:val="68"/>
          <w:szCs w:val="68"/>
        </w:rPr>
        <w:t>宁夏政府采购管理系统</w:t>
      </w:r>
      <w:bookmarkEnd w:id="0"/>
      <w:r>
        <w:rPr>
          <w:rFonts w:ascii="黑体" w:eastAsia="黑体" w:hAnsi="黑体" w:cs="黑体" w:hint="eastAsia"/>
          <w:sz w:val="68"/>
          <w:szCs w:val="68"/>
        </w:rPr>
        <w:t>升级改造项目</w:t>
      </w:r>
    </w:p>
    <w:p w14:paraId="6422A22D" w14:textId="77777777" w:rsidR="000B0659" w:rsidRDefault="000B0659"/>
    <w:p w14:paraId="1FB495DB" w14:textId="77777777" w:rsidR="000B0659" w:rsidRDefault="00000000">
      <w:pPr>
        <w:spacing w:beforeLines="200" w:before="624" w:afterLines="150" w:after="468"/>
        <w:jc w:val="center"/>
        <w:rPr>
          <w:rFonts w:ascii="宋体" w:eastAsia="宋体" w:hAnsi="宋体" w:cs="宋体"/>
          <w:b/>
          <w:bCs/>
          <w:sz w:val="48"/>
          <w:szCs w:val="44"/>
        </w:rPr>
      </w:pPr>
      <w:r>
        <w:rPr>
          <w:rFonts w:ascii="宋体" w:eastAsia="宋体" w:hAnsi="宋体" w:cs="宋体" w:hint="eastAsia"/>
          <w:b/>
          <w:bCs/>
          <w:sz w:val="48"/>
          <w:szCs w:val="44"/>
        </w:rPr>
        <w:t>（代理机构）</w:t>
      </w:r>
    </w:p>
    <w:p w14:paraId="6DE5AF8C" w14:textId="77777777" w:rsidR="000B0659" w:rsidRDefault="00000000">
      <w:pPr>
        <w:spacing w:beforeLines="200" w:before="624" w:afterLines="150" w:after="468"/>
        <w:jc w:val="center"/>
        <w:rPr>
          <w:rFonts w:ascii="宋体" w:eastAsia="宋体" w:hAnsi="宋体" w:cs="宋体"/>
          <w:b/>
          <w:bCs/>
          <w:sz w:val="48"/>
          <w:szCs w:val="44"/>
        </w:rPr>
      </w:pPr>
      <w:r>
        <w:rPr>
          <w:rFonts w:ascii="宋体" w:eastAsia="宋体" w:hAnsi="宋体" w:cs="宋体" w:hint="eastAsia"/>
          <w:b/>
          <w:bCs/>
          <w:sz w:val="48"/>
          <w:szCs w:val="44"/>
        </w:rPr>
        <w:t>操作手册</w:t>
      </w:r>
    </w:p>
    <w:p w14:paraId="1F8C8885" w14:textId="77777777" w:rsidR="000B0659" w:rsidRDefault="000B0659">
      <w:pPr>
        <w:spacing w:beforeLines="200" w:before="624" w:afterLines="150" w:after="468"/>
        <w:jc w:val="center"/>
        <w:rPr>
          <w:rFonts w:ascii="黑体" w:eastAsia="黑体" w:hAnsi="黑体" w:cs="黑体"/>
          <w:b/>
          <w:bCs/>
          <w:sz w:val="48"/>
          <w:szCs w:val="44"/>
        </w:rPr>
      </w:pPr>
    </w:p>
    <w:p w14:paraId="6D5E1720" w14:textId="77777777" w:rsidR="000B0659" w:rsidRDefault="000B0659">
      <w:pPr>
        <w:spacing w:beforeLines="200" w:before="624" w:afterLines="150" w:after="468"/>
        <w:jc w:val="center"/>
        <w:rPr>
          <w:rFonts w:ascii="黑体" w:eastAsia="黑体" w:hAnsi="黑体" w:cs="黑体"/>
          <w:b/>
          <w:bCs/>
          <w:sz w:val="48"/>
          <w:szCs w:val="44"/>
        </w:rPr>
        <w:sectPr w:rsidR="000B0659">
          <w:pgSz w:w="11906" w:h="16838"/>
          <w:pgMar w:top="1077" w:right="1800" w:bottom="1077" w:left="1800" w:header="851" w:footer="992" w:gutter="0"/>
          <w:cols w:space="425"/>
          <w:docGrid w:type="lines" w:linePitch="312"/>
        </w:sectPr>
      </w:pPr>
    </w:p>
    <w:sdt>
      <w:sdtPr>
        <w:rPr>
          <w:rFonts w:ascii="黑体" w:eastAsia="黑体" w:hAnsi="黑体" w:cs="黑体" w:hint="eastAsia"/>
          <w:sz w:val="44"/>
          <w:szCs w:val="44"/>
        </w:rPr>
        <w:id w:val="147477999"/>
        <w15:color w:val="DBDBDB"/>
        <w:docPartObj>
          <w:docPartGallery w:val="Table of Contents"/>
          <w:docPartUnique/>
        </w:docPartObj>
      </w:sdtPr>
      <w:sdtContent>
        <w:p w14:paraId="4DAA2B66" w14:textId="77777777" w:rsidR="000B0659" w:rsidRDefault="00000000">
          <w:pPr>
            <w:jc w:val="center"/>
            <w:rPr>
              <w:rFonts w:ascii="黑体" w:eastAsia="黑体" w:hAnsi="黑体" w:cs="黑体"/>
              <w:sz w:val="44"/>
              <w:szCs w:val="44"/>
            </w:rPr>
          </w:pPr>
          <w:r>
            <w:rPr>
              <w:rFonts w:ascii="黑体" w:eastAsia="黑体" w:hAnsi="黑体" w:cs="黑体" w:hint="eastAsia"/>
              <w:sz w:val="44"/>
              <w:szCs w:val="44"/>
            </w:rPr>
            <w:t>目录</w:t>
          </w:r>
        </w:p>
        <w:p w14:paraId="5D6F538C" w14:textId="34CC405E" w:rsidR="00F043C8" w:rsidRDefault="00000000">
          <w:pPr>
            <w:pStyle w:val="TOC1"/>
            <w:tabs>
              <w:tab w:val="right" w:leader="dot" w:pos="8296"/>
            </w:tabs>
            <w:rPr>
              <w:noProof/>
              <w:sz w:val="21"/>
              <w:szCs w:val="22"/>
            </w:rPr>
          </w:pPr>
          <w:r>
            <w:fldChar w:fldCharType="begin"/>
          </w:r>
          <w:r>
            <w:instrText xml:space="preserve">TOC \o "1-4" \h \u </w:instrText>
          </w:r>
          <w:r>
            <w:fldChar w:fldCharType="separate"/>
          </w:r>
          <w:hyperlink w:anchor="_Toc143459493" w:history="1">
            <w:r w:rsidR="00F043C8" w:rsidRPr="00E34E82">
              <w:rPr>
                <w:rStyle w:val="a6"/>
                <w:noProof/>
              </w:rPr>
              <w:t>一、代理机构登录</w:t>
            </w:r>
            <w:r w:rsidR="00F043C8">
              <w:rPr>
                <w:noProof/>
              </w:rPr>
              <w:tab/>
            </w:r>
            <w:r w:rsidR="00F043C8">
              <w:rPr>
                <w:noProof/>
              </w:rPr>
              <w:fldChar w:fldCharType="begin"/>
            </w:r>
            <w:r w:rsidR="00F043C8">
              <w:rPr>
                <w:noProof/>
              </w:rPr>
              <w:instrText xml:space="preserve"> PAGEREF _Toc143459493 \h </w:instrText>
            </w:r>
            <w:r w:rsidR="00F043C8">
              <w:rPr>
                <w:noProof/>
              </w:rPr>
            </w:r>
            <w:r w:rsidR="00F043C8">
              <w:rPr>
                <w:noProof/>
              </w:rPr>
              <w:fldChar w:fldCharType="separate"/>
            </w:r>
            <w:r w:rsidR="00F043C8">
              <w:rPr>
                <w:noProof/>
              </w:rPr>
              <w:t>3</w:t>
            </w:r>
            <w:r w:rsidR="00F043C8">
              <w:rPr>
                <w:noProof/>
              </w:rPr>
              <w:fldChar w:fldCharType="end"/>
            </w:r>
          </w:hyperlink>
        </w:p>
        <w:p w14:paraId="12E51327" w14:textId="3A81D9A4" w:rsidR="00F043C8" w:rsidRDefault="00F043C8">
          <w:pPr>
            <w:pStyle w:val="TOC2"/>
            <w:tabs>
              <w:tab w:val="right" w:leader="dot" w:pos="8296"/>
            </w:tabs>
            <w:ind w:left="560"/>
            <w:rPr>
              <w:noProof/>
              <w:sz w:val="21"/>
              <w:szCs w:val="22"/>
            </w:rPr>
          </w:pPr>
          <w:hyperlink w:anchor="_Toc143459494" w:history="1">
            <w:r w:rsidRPr="00E34E82">
              <w:rPr>
                <w:rStyle w:val="a6"/>
                <w:noProof/>
              </w:rPr>
              <w:t>1.</w:t>
            </w:r>
            <w:r w:rsidRPr="00E34E82">
              <w:rPr>
                <w:rStyle w:val="a6"/>
                <w:noProof/>
              </w:rPr>
              <w:t>系统要求</w:t>
            </w:r>
            <w:r>
              <w:rPr>
                <w:noProof/>
              </w:rPr>
              <w:tab/>
            </w:r>
            <w:r>
              <w:rPr>
                <w:noProof/>
              </w:rPr>
              <w:fldChar w:fldCharType="begin"/>
            </w:r>
            <w:r>
              <w:rPr>
                <w:noProof/>
              </w:rPr>
              <w:instrText xml:space="preserve"> PAGEREF _Toc143459494 \h </w:instrText>
            </w:r>
            <w:r>
              <w:rPr>
                <w:noProof/>
              </w:rPr>
            </w:r>
            <w:r>
              <w:rPr>
                <w:noProof/>
              </w:rPr>
              <w:fldChar w:fldCharType="separate"/>
            </w:r>
            <w:r>
              <w:rPr>
                <w:noProof/>
              </w:rPr>
              <w:t>3</w:t>
            </w:r>
            <w:r>
              <w:rPr>
                <w:noProof/>
              </w:rPr>
              <w:fldChar w:fldCharType="end"/>
            </w:r>
          </w:hyperlink>
        </w:p>
        <w:p w14:paraId="791C8B38" w14:textId="0C59F55C" w:rsidR="00F043C8" w:rsidRDefault="00F043C8">
          <w:pPr>
            <w:pStyle w:val="TOC2"/>
            <w:tabs>
              <w:tab w:val="right" w:leader="dot" w:pos="8296"/>
            </w:tabs>
            <w:ind w:left="560"/>
            <w:rPr>
              <w:noProof/>
              <w:sz w:val="21"/>
              <w:szCs w:val="22"/>
            </w:rPr>
          </w:pPr>
          <w:hyperlink w:anchor="_Toc143459495" w:history="1">
            <w:r w:rsidRPr="00E34E82">
              <w:rPr>
                <w:rStyle w:val="a6"/>
                <w:noProof/>
              </w:rPr>
              <w:t>2.</w:t>
            </w:r>
            <w:r w:rsidRPr="00E34E82">
              <w:rPr>
                <w:rStyle w:val="a6"/>
                <w:noProof/>
              </w:rPr>
              <w:t>代理机构登录</w:t>
            </w:r>
            <w:r>
              <w:rPr>
                <w:noProof/>
              </w:rPr>
              <w:tab/>
            </w:r>
            <w:r>
              <w:rPr>
                <w:noProof/>
              </w:rPr>
              <w:fldChar w:fldCharType="begin"/>
            </w:r>
            <w:r>
              <w:rPr>
                <w:noProof/>
              </w:rPr>
              <w:instrText xml:space="preserve"> PAGEREF _Toc143459495 \h </w:instrText>
            </w:r>
            <w:r>
              <w:rPr>
                <w:noProof/>
              </w:rPr>
            </w:r>
            <w:r>
              <w:rPr>
                <w:noProof/>
              </w:rPr>
              <w:fldChar w:fldCharType="separate"/>
            </w:r>
            <w:r>
              <w:rPr>
                <w:noProof/>
              </w:rPr>
              <w:t>3</w:t>
            </w:r>
            <w:r>
              <w:rPr>
                <w:noProof/>
              </w:rPr>
              <w:fldChar w:fldCharType="end"/>
            </w:r>
          </w:hyperlink>
        </w:p>
        <w:p w14:paraId="5715CB31" w14:textId="083D68D8" w:rsidR="00F043C8" w:rsidRDefault="00F043C8">
          <w:pPr>
            <w:pStyle w:val="TOC1"/>
            <w:tabs>
              <w:tab w:val="right" w:leader="dot" w:pos="8296"/>
            </w:tabs>
            <w:rPr>
              <w:noProof/>
              <w:sz w:val="21"/>
              <w:szCs w:val="22"/>
            </w:rPr>
          </w:pPr>
          <w:hyperlink w:anchor="_Toc143459496" w:history="1">
            <w:r w:rsidRPr="00E34E82">
              <w:rPr>
                <w:rStyle w:val="a6"/>
                <w:noProof/>
              </w:rPr>
              <w:t>二、代理机构信息维护</w:t>
            </w:r>
            <w:r>
              <w:rPr>
                <w:noProof/>
              </w:rPr>
              <w:tab/>
            </w:r>
            <w:r>
              <w:rPr>
                <w:noProof/>
              </w:rPr>
              <w:fldChar w:fldCharType="begin"/>
            </w:r>
            <w:r>
              <w:rPr>
                <w:noProof/>
              </w:rPr>
              <w:instrText xml:space="preserve"> PAGEREF _Toc143459496 \h </w:instrText>
            </w:r>
            <w:r>
              <w:rPr>
                <w:noProof/>
              </w:rPr>
            </w:r>
            <w:r>
              <w:rPr>
                <w:noProof/>
              </w:rPr>
              <w:fldChar w:fldCharType="separate"/>
            </w:r>
            <w:r>
              <w:rPr>
                <w:noProof/>
              </w:rPr>
              <w:t>4</w:t>
            </w:r>
            <w:r>
              <w:rPr>
                <w:noProof/>
              </w:rPr>
              <w:fldChar w:fldCharType="end"/>
            </w:r>
          </w:hyperlink>
        </w:p>
        <w:p w14:paraId="7A210DB5" w14:textId="40F32627" w:rsidR="00F043C8" w:rsidRDefault="00F043C8">
          <w:pPr>
            <w:pStyle w:val="TOC2"/>
            <w:tabs>
              <w:tab w:val="right" w:leader="dot" w:pos="8296"/>
            </w:tabs>
            <w:ind w:left="560"/>
            <w:rPr>
              <w:noProof/>
              <w:sz w:val="21"/>
              <w:szCs w:val="22"/>
            </w:rPr>
          </w:pPr>
          <w:hyperlink w:anchor="_Toc143459497" w:history="1">
            <w:r w:rsidRPr="00E34E82">
              <w:rPr>
                <w:rStyle w:val="a6"/>
                <w:noProof/>
              </w:rPr>
              <w:t>1.</w:t>
            </w:r>
            <w:r w:rsidRPr="00E34E82">
              <w:rPr>
                <w:rStyle w:val="a6"/>
                <w:noProof/>
              </w:rPr>
              <w:t>投标供应商维护</w:t>
            </w:r>
            <w:r>
              <w:rPr>
                <w:noProof/>
              </w:rPr>
              <w:tab/>
            </w:r>
            <w:r>
              <w:rPr>
                <w:noProof/>
              </w:rPr>
              <w:fldChar w:fldCharType="begin"/>
            </w:r>
            <w:r>
              <w:rPr>
                <w:noProof/>
              </w:rPr>
              <w:instrText xml:space="preserve"> PAGEREF _Toc143459497 \h </w:instrText>
            </w:r>
            <w:r>
              <w:rPr>
                <w:noProof/>
              </w:rPr>
            </w:r>
            <w:r>
              <w:rPr>
                <w:noProof/>
              </w:rPr>
              <w:fldChar w:fldCharType="separate"/>
            </w:r>
            <w:r>
              <w:rPr>
                <w:noProof/>
              </w:rPr>
              <w:t>4</w:t>
            </w:r>
            <w:r>
              <w:rPr>
                <w:noProof/>
              </w:rPr>
              <w:fldChar w:fldCharType="end"/>
            </w:r>
          </w:hyperlink>
        </w:p>
        <w:p w14:paraId="6117E312" w14:textId="29CBB4B8" w:rsidR="00F043C8" w:rsidRDefault="00F043C8">
          <w:pPr>
            <w:pStyle w:val="TOC2"/>
            <w:tabs>
              <w:tab w:val="right" w:leader="dot" w:pos="8296"/>
            </w:tabs>
            <w:ind w:left="560"/>
            <w:rPr>
              <w:noProof/>
              <w:sz w:val="21"/>
              <w:szCs w:val="22"/>
            </w:rPr>
          </w:pPr>
          <w:hyperlink w:anchor="_Toc143459498" w:history="1">
            <w:r w:rsidRPr="00E34E82">
              <w:rPr>
                <w:rStyle w:val="a6"/>
                <w:noProof/>
              </w:rPr>
              <w:t>2.</w:t>
            </w:r>
            <w:r w:rsidRPr="00E34E82">
              <w:rPr>
                <w:rStyle w:val="a6"/>
                <w:noProof/>
              </w:rPr>
              <w:t>基础信息维护</w:t>
            </w:r>
            <w:r>
              <w:rPr>
                <w:noProof/>
              </w:rPr>
              <w:tab/>
            </w:r>
            <w:r>
              <w:rPr>
                <w:noProof/>
              </w:rPr>
              <w:fldChar w:fldCharType="begin"/>
            </w:r>
            <w:r>
              <w:rPr>
                <w:noProof/>
              </w:rPr>
              <w:instrText xml:space="preserve"> PAGEREF _Toc143459498 \h </w:instrText>
            </w:r>
            <w:r>
              <w:rPr>
                <w:noProof/>
              </w:rPr>
            </w:r>
            <w:r>
              <w:rPr>
                <w:noProof/>
              </w:rPr>
              <w:fldChar w:fldCharType="separate"/>
            </w:r>
            <w:r>
              <w:rPr>
                <w:noProof/>
              </w:rPr>
              <w:t>5</w:t>
            </w:r>
            <w:r>
              <w:rPr>
                <w:noProof/>
              </w:rPr>
              <w:fldChar w:fldCharType="end"/>
            </w:r>
          </w:hyperlink>
        </w:p>
        <w:p w14:paraId="6C6F0F5D" w14:textId="03B0E9A1" w:rsidR="00F043C8" w:rsidRDefault="00F043C8">
          <w:pPr>
            <w:pStyle w:val="TOC1"/>
            <w:tabs>
              <w:tab w:val="right" w:leader="dot" w:pos="8296"/>
            </w:tabs>
            <w:rPr>
              <w:noProof/>
              <w:sz w:val="21"/>
              <w:szCs w:val="22"/>
            </w:rPr>
          </w:pPr>
          <w:hyperlink w:anchor="_Toc143459499" w:history="1">
            <w:r w:rsidRPr="00E34E82">
              <w:rPr>
                <w:rStyle w:val="a6"/>
                <w:noProof/>
              </w:rPr>
              <w:t>三、招标采购管理</w:t>
            </w:r>
            <w:r>
              <w:rPr>
                <w:noProof/>
              </w:rPr>
              <w:tab/>
            </w:r>
            <w:r>
              <w:rPr>
                <w:noProof/>
              </w:rPr>
              <w:fldChar w:fldCharType="begin"/>
            </w:r>
            <w:r>
              <w:rPr>
                <w:noProof/>
              </w:rPr>
              <w:instrText xml:space="preserve"> PAGEREF _Toc143459499 \h </w:instrText>
            </w:r>
            <w:r>
              <w:rPr>
                <w:noProof/>
              </w:rPr>
            </w:r>
            <w:r>
              <w:rPr>
                <w:noProof/>
              </w:rPr>
              <w:fldChar w:fldCharType="separate"/>
            </w:r>
            <w:r>
              <w:rPr>
                <w:noProof/>
              </w:rPr>
              <w:t>5</w:t>
            </w:r>
            <w:r>
              <w:rPr>
                <w:noProof/>
              </w:rPr>
              <w:fldChar w:fldCharType="end"/>
            </w:r>
          </w:hyperlink>
        </w:p>
        <w:p w14:paraId="7BAD5D37" w14:textId="726AAE90" w:rsidR="00F043C8" w:rsidRDefault="00F043C8">
          <w:pPr>
            <w:pStyle w:val="TOC2"/>
            <w:tabs>
              <w:tab w:val="right" w:leader="dot" w:pos="8296"/>
            </w:tabs>
            <w:ind w:left="560"/>
            <w:rPr>
              <w:noProof/>
              <w:sz w:val="21"/>
              <w:szCs w:val="22"/>
            </w:rPr>
          </w:pPr>
          <w:hyperlink w:anchor="_Toc143459500" w:history="1">
            <w:r w:rsidRPr="00E34E82">
              <w:rPr>
                <w:rStyle w:val="a6"/>
                <w:noProof/>
              </w:rPr>
              <w:t>1.</w:t>
            </w:r>
            <w:r w:rsidRPr="00E34E82">
              <w:rPr>
                <w:rStyle w:val="a6"/>
                <w:noProof/>
              </w:rPr>
              <w:t>任务书接收（招标采购）</w:t>
            </w:r>
            <w:r>
              <w:rPr>
                <w:noProof/>
              </w:rPr>
              <w:tab/>
            </w:r>
            <w:r>
              <w:rPr>
                <w:noProof/>
              </w:rPr>
              <w:fldChar w:fldCharType="begin"/>
            </w:r>
            <w:r>
              <w:rPr>
                <w:noProof/>
              </w:rPr>
              <w:instrText xml:space="preserve"> PAGEREF _Toc143459500 \h </w:instrText>
            </w:r>
            <w:r>
              <w:rPr>
                <w:noProof/>
              </w:rPr>
            </w:r>
            <w:r>
              <w:rPr>
                <w:noProof/>
              </w:rPr>
              <w:fldChar w:fldCharType="separate"/>
            </w:r>
            <w:r>
              <w:rPr>
                <w:noProof/>
              </w:rPr>
              <w:t>5</w:t>
            </w:r>
            <w:r>
              <w:rPr>
                <w:noProof/>
              </w:rPr>
              <w:fldChar w:fldCharType="end"/>
            </w:r>
          </w:hyperlink>
        </w:p>
        <w:p w14:paraId="44DDFFB1" w14:textId="3FE45535" w:rsidR="00F043C8" w:rsidRDefault="00F043C8">
          <w:pPr>
            <w:pStyle w:val="TOC2"/>
            <w:tabs>
              <w:tab w:val="right" w:leader="dot" w:pos="8296"/>
            </w:tabs>
            <w:ind w:left="560"/>
            <w:rPr>
              <w:noProof/>
              <w:sz w:val="21"/>
              <w:szCs w:val="22"/>
            </w:rPr>
          </w:pPr>
          <w:hyperlink w:anchor="_Toc143459501" w:history="1">
            <w:r w:rsidRPr="00E34E82">
              <w:rPr>
                <w:rStyle w:val="a6"/>
                <w:noProof/>
              </w:rPr>
              <w:t>2.</w:t>
            </w:r>
            <w:r w:rsidRPr="00E34E82">
              <w:rPr>
                <w:rStyle w:val="a6"/>
                <w:noProof/>
              </w:rPr>
              <w:t>招标项目管理</w:t>
            </w:r>
            <w:r>
              <w:rPr>
                <w:noProof/>
              </w:rPr>
              <w:tab/>
            </w:r>
            <w:r>
              <w:rPr>
                <w:noProof/>
              </w:rPr>
              <w:fldChar w:fldCharType="begin"/>
            </w:r>
            <w:r>
              <w:rPr>
                <w:noProof/>
              </w:rPr>
              <w:instrText xml:space="preserve"> PAGEREF _Toc143459501 \h </w:instrText>
            </w:r>
            <w:r>
              <w:rPr>
                <w:noProof/>
              </w:rPr>
            </w:r>
            <w:r>
              <w:rPr>
                <w:noProof/>
              </w:rPr>
              <w:fldChar w:fldCharType="separate"/>
            </w:r>
            <w:r>
              <w:rPr>
                <w:noProof/>
              </w:rPr>
              <w:t>6</w:t>
            </w:r>
            <w:r>
              <w:rPr>
                <w:noProof/>
              </w:rPr>
              <w:fldChar w:fldCharType="end"/>
            </w:r>
          </w:hyperlink>
        </w:p>
        <w:p w14:paraId="13A6F4C2" w14:textId="343AA282" w:rsidR="00F043C8" w:rsidRDefault="00F043C8">
          <w:pPr>
            <w:pStyle w:val="TOC2"/>
            <w:tabs>
              <w:tab w:val="right" w:leader="dot" w:pos="8296"/>
            </w:tabs>
            <w:ind w:left="560"/>
            <w:rPr>
              <w:noProof/>
              <w:sz w:val="21"/>
              <w:szCs w:val="22"/>
            </w:rPr>
          </w:pPr>
          <w:hyperlink w:anchor="_Toc143459502" w:history="1">
            <w:r w:rsidRPr="00E34E82">
              <w:rPr>
                <w:rStyle w:val="a6"/>
                <w:noProof/>
              </w:rPr>
              <w:t>3.</w:t>
            </w:r>
            <w:r w:rsidRPr="00E34E82">
              <w:rPr>
                <w:rStyle w:val="a6"/>
                <w:noProof/>
              </w:rPr>
              <w:t>项目标段管理</w:t>
            </w:r>
            <w:r>
              <w:rPr>
                <w:noProof/>
              </w:rPr>
              <w:tab/>
            </w:r>
            <w:r>
              <w:rPr>
                <w:noProof/>
              </w:rPr>
              <w:fldChar w:fldCharType="begin"/>
            </w:r>
            <w:r>
              <w:rPr>
                <w:noProof/>
              </w:rPr>
              <w:instrText xml:space="preserve"> PAGEREF _Toc143459502 \h </w:instrText>
            </w:r>
            <w:r>
              <w:rPr>
                <w:noProof/>
              </w:rPr>
            </w:r>
            <w:r>
              <w:rPr>
                <w:noProof/>
              </w:rPr>
              <w:fldChar w:fldCharType="separate"/>
            </w:r>
            <w:r>
              <w:rPr>
                <w:noProof/>
              </w:rPr>
              <w:t>6</w:t>
            </w:r>
            <w:r>
              <w:rPr>
                <w:noProof/>
              </w:rPr>
              <w:fldChar w:fldCharType="end"/>
            </w:r>
          </w:hyperlink>
        </w:p>
        <w:p w14:paraId="07086696" w14:textId="1FEC9B13" w:rsidR="00F043C8" w:rsidRDefault="00F043C8">
          <w:pPr>
            <w:pStyle w:val="TOC2"/>
            <w:tabs>
              <w:tab w:val="right" w:leader="dot" w:pos="8296"/>
            </w:tabs>
            <w:ind w:left="560"/>
            <w:rPr>
              <w:noProof/>
              <w:sz w:val="21"/>
              <w:szCs w:val="22"/>
            </w:rPr>
          </w:pPr>
          <w:hyperlink w:anchor="_Toc143459503" w:history="1">
            <w:r w:rsidRPr="00E34E82">
              <w:rPr>
                <w:rStyle w:val="a6"/>
                <w:noProof/>
              </w:rPr>
              <w:t>4.</w:t>
            </w:r>
            <w:r w:rsidRPr="00E34E82">
              <w:rPr>
                <w:rStyle w:val="a6"/>
                <w:noProof/>
              </w:rPr>
              <w:t>招标结果生成</w:t>
            </w:r>
            <w:r>
              <w:rPr>
                <w:noProof/>
              </w:rPr>
              <w:tab/>
            </w:r>
            <w:r>
              <w:rPr>
                <w:noProof/>
              </w:rPr>
              <w:fldChar w:fldCharType="begin"/>
            </w:r>
            <w:r>
              <w:rPr>
                <w:noProof/>
              </w:rPr>
              <w:instrText xml:space="preserve"> PAGEREF _Toc143459503 \h </w:instrText>
            </w:r>
            <w:r>
              <w:rPr>
                <w:noProof/>
              </w:rPr>
            </w:r>
            <w:r>
              <w:rPr>
                <w:noProof/>
              </w:rPr>
              <w:fldChar w:fldCharType="separate"/>
            </w:r>
            <w:r>
              <w:rPr>
                <w:noProof/>
              </w:rPr>
              <w:t>6</w:t>
            </w:r>
            <w:r>
              <w:rPr>
                <w:noProof/>
              </w:rPr>
              <w:fldChar w:fldCharType="end"/>
            </w:r>
          </w:hyperlink>
        </w:p>
        <w:p w14:paraId="68542D21" w14:textId="272E644C" w:rsidR="00F043C8" w:rsidRDefault="00F043C8">
          <w:pPr>
            <w:pStyle w:val="TOC2"/>
            <w:tabs>
              <w:tab w:val="right" w:leader="dot" w:pos="8296"/>
            </w:tabs>
            <w:ind w:left="560"/>
            <w:rPr>
              <w:noProof/>
              <w:sz w:val="21"/>
              <w:szCs w:val="22"/>
            </w:rPr>
          </w:pPr>
          <w:hyperlink w:anchor="_Toc143459504" w:history="1">
            <w:r w:rsidRPr="00E34E82">
              <w:rPr>
                <w:rStyle w:val="a6"/>
                <w:noProof/>
              </w:rPr>
              <w:t>5.</w:t>
            </w:r>
            <w:r w:rsidRPr="00E34E82">
              <w:rPr>
                <w:rStyle w:val="a6"/>
                <w:noProof/>
              </w:rPr>
              <w:t>项目采购结果查询</w:t>
            </w:r>
            <w:r>
              <w:rPr>
                <w:noProof/>
              </w:rPr>
              <w:tab/>
            </w:r>
            <w:r>
              <w:rPr>
                <w:noProof/>
              </w:rPr>
              <w:fldChar w:fldCharType="begin"/>
            </w:r>
            <w:r>
              <w:rPr>
                <w:noProof/>
              </w:rPr>
              <w:instrText xml:space="preserve"> PAGEREF _Toc143459504 \h </w:instrText>
            </w:r>
            <w:r>
              <w:rPr>
                <w:noProof/>
              </w:rPr>
            </w:r>
            <w:r>
              <w:rPr>
                <w:noProof/>
              </w:rPr>
              <w:fldChar w:fldCharType="separate"/>
            </w:r>
            <w:r>
              <w:rPr>
                <w:noProof/>
              </w:rPr>
              <w:t>7</w:t>
            </w:r>
            <w:r>
              <w:rPr>
                <w:noProof/>
              </w:rPr>
              <w:fldChar w:fldCharType="end"/>
            </w:r>
          </w:hyperlink>
        </w:p>
        <w:p w14:paraId="00544460" w14:textId="4A091A5F" w:rsidR="00F043C8" w:rsidRDefault="00F043C8">
          <w:pPr>
            <w:pStyle w:val="TOC1"/>
            <w:tabs>
              <w:tab w:val="right" w:leader="dot" w:pos="8296"/>
            </w:tabs>
            <w:rPr>
              <w:noProof/>
              <w:sz w:val="21"/>
              <w:szCs w:val="22"/>
            </w:rPr>
          </w:pPr>
          <w:hyperlink w:anchor="_Toc143459505" w:history="1">
            <w:r w:rsidRPr="00E34E82">
              <w:rPr>
                <w:rStyle w:val="a6"/>
                <w:noProof/>
              </w:rPr>
              <w:t>四、公告发布</w:t>
            </w:r>
            <w:r>
              <w:rPr>
                <w:noProof/>
              </w:rPr>
              <w:tab/>
            </w:r>
            <w:r>
              <w:rPr>
                <w:noProof/>
              </w:rPr>
              <w:fldChar w:fldCharType="begin"/>
            </w:r>
            <w:r>
              <w:rPr>
                <w:noProof/>
              </w:rPr>
              <w:instrText xml:space="preserve"> PAGEREF _Toc143459505 \h </w:instrText>
            </w:r>
            <w:r>
              <w:rPr>
                <w:noProof/>
              </w:rPr>
            </w:r>
            <w:r>
              <w:rPr>
                <w:noProof/>
              </w:rPr>
              <w:fldChar w:fldCharType="separate"/>
            </w:r>
            <w:r>
              <w:rPr>
                <w:noProof/>
              </w:rPr>
              <w:t>8</w:t>
            </w:r>
            <w:r>
              <w:rPr>
                <w:noProof/>
              </w:rPr>
              <w:fldChar w:fldCharType="end"/>
            </w:r>
          </w:hyperlink>
        </w:p>
        <w:p w14:paraId="3BCFD43E" w14:textId="137A3080" w:rsidR="00F043C8" w:rsidRDefault="00F043C8">
          <w:pPr>
            <w:pStyle w:val="TOC2"/>
            <w:tabs>
              <w:tab w:val="right" w:leader="dot" w:pos="8296"/>
            </w:tabs>
            <w:ind w:left="560"/>
            <w:rPr>
              <w:noProof/>
              <w:sz w:val="21"/>
              <w:szCs w:val="22"/>
            </w:rPr>
          </w:pPr>
          <w:hyperlink w:anchor="_Toc143459506" w:history="1">
            <w:r w:rsidRPr="00E34E82">
              <w:rPr>
                <w:rStyle w:val="a6"/>
                <w:noProof/>
              </w:rPr>
              <w:t>1.</w:t>
            </w:r>
            <w:r w:rsidRPr="00E34E82">
              <w:rPr>
                <w:rStyle w:val="a6"/>
                <w:noProof/>
              </w:rPr>
              <w:t>招标公告发布</w:t>
            </w:r>
            <w:r>
              <w:rPr>
                <w:noProof/>
              </w:rPr>
              <w:tab/>
            </w:r>
            <w:r>
              <w:rPr>
                <w:noProof/>
              </w:rPr>
              <w:fldChar w:fldCharType="begin"/>
            </w:r>
            <w:r>
              <w:rPr>
                <w:noProof/>
              </w:rPr>
              <w:instrText xml:space="preserve"> PAGEREF _Toc143459506 \h </w:instrText>
            </w:r>
            <w:r>
              <w:rPr>
                <w:noProof/>
              </w:rPr>
            </w:r>
            <w:r>
              <w:rPr>
                <w:noProof/>
              </w:rPr>
              <w:fldChar w:fldCharType="separate"/>
            </w:r>
            <w:r>
              <w:rPr>
                <w:noProof/>
              </w:rPr>
              <w:t>8</w:t>
            </w:r>
            <w:r>
              <w:rPr>
                <w:noProof/>
              </w:rPr>
              <w:fldChar w:fldCharType="end"/>
            </w:r>
          </w:hyperlink>
        </w:p>
        <w:p w14:paraId="2F0E1F4D" w14:textId="232665F9" w:rsidR="00F043C8" w:rsidRDefault="00F043C8">
          <w:pPr>
            <w:pStyle w:val="TOC3"/>
            <w:tabs>
              <w:tab w:val="right" w:leader="dot" w:pos="8296"/>
            </w:tabs>
            <w:ind w:left="1120"/>
            <w:rPr>
              <w:noProof/>
              <w:sz w:val="21"/>
              <w:szCs w:val="22"/>
            </w:rPr>
          </w:pPr>
          <w:hyperlink w:anchor="_Toc143459507" w:history="1">
            <w:r w:rsidRPr="00E34E82">
              <w:rPr>
                <w:rStyle w:val="a6"/>
                <w:noProof/>
              </w:rPr>
              <w:t xml:space="preserve">1.1 </w:t>
            </w:r>
            <w:r w:rsidRPr="00E34E82">
              <w:rPr>
                <w:rStyle w:val="a6"/>
                <w:noProof/>
              </w:rPr>
              <w:t>采购需求查询</w:t>
            </w:r>
            <w:r>
              <w:rPr>
                <w:noProof/>
              </w:rPr>
              <w:tab/>
            </w:r>
            <w:r>
              <w:rPr>
                <w:noProof/>
              </w:rPr>
              <w:fldChar w:fldCharType="begin"/>
            </w:r>
            <w:r>
              <w:rPr>
                <w:noProof/>
              </w:rPr>
              <w:instrText xml:space="preserve"> PAGEREF _Toc143459507 \h </w:instrText>
            </w:r>
            <w:r>
              <w:rPr>
                <w:noProof/>
              </w:rPr>
            </w:r>
            <w:r>
              <w:rPr>
                <w:noProof/>
              </w:rPr>
              <w:fldChar w:fldCharType="separate"/>
            </w:r>
            <w:r>
              <w:rPr>
                <w:noProof/>
              </w:rPr>
              <w:t>8</w:t>
            </w:r>
            <w:r>
              <w:rPr>
                <w:noProof/>
              </w:rPr>
              <w:fldChar w:fldCharType="end"/>
            </w:r>
          </w:hyperlink>
        </w:p>
        <w:p w14:paraId="4BD3877E" w14:textId="2FE6F37C" w:rsidR="00F043C8" w:rsidRDefault="00F043C8">
          <w:pPr>
            <w:pStyle w:val="TOC3"/>
            <w:tabs>
              <w:tab w:val="right" w:leader="dot" w:pos="8296"/>
            </w:tabs>
            <w:ind w:left="1120"/>
            <w:rPr>
              <w:noProof/>
              <w:sz w:val="21"/>
              <w:szCs w:val="22"/>
            </w:rPr>
          </w:pPr>
          <w:hyperlink w:anchor="_Toc143459508" w:history="1">
            <w:r w:rsidRPr="00E34E82">
              <w:rPr>
                <w:rStyle w:val="a6"/>
                <w:noProof/>
              </w:rPr>
              <w:t>1.2</w:t>
            </w:r>
            <w:r w:rsidRPr="00E34E82">
              <w:rPr>
                <w:rStyle w:val="a6"/>
                <w:noProof/>
              </w:rPr>
              <w:t>发起异议</w:t>
            </w:r>
            <w:r>
              <w:rPr>
                <w:noProof/>
              </w:rPr>
              <w:tab/>
            </w:r>
            <w:r>
              <w:rPr>
                <w:noProof/>
              </w:rPr>
              <w:fldChar w:fldCharType="begin"/>
            </w:r>
            <w:r>
              <w:rPr>
                <w:noProof/>
              </w:rPr>
              <w:instrText xml:space="preserve"> PAGEREF _Toc143459508 \h </w:instrText>
            </w:r>
            <w:r>
              <w:rPr>
                <w:noProof/>
              </w:rPr>
            </w:r>
            <w:r>
              <w:rPr>
                <w:noProof/>
              </w:rPr>
              <w:fldChar w:fldCharType="separate"/>
            </w:r>
            <w:r>
              <w:rPr>
                <w:noProof/>
              </w:rPr>
              <w:t>8</w:t>
            </w:r>
            <w:r>
              <w:rPr>
                <w:noProof/>
              </w:rPr>
              <w:fldChar w:fldCharType="end"/>
            </w:r>
          </w:hyperlink>
        </w:p>
        <w:p w14:paraId="0D01C14C" w14:textId="58F361BB" w:rsidR="00F043C8" w:rsidRDefault="00F043C8">
          <w:pPr>
            <w:pStyle w:val="TOC3"/>
            <w:tabs>
              <w:tab w:val="right" w:leader="dot" w:pos="8296"/>
            </w:tabs>
            <w:ind w:left="1120"/>
            <w:rPr>
              <w:noProof/>
              <w:sz w:val="21"/>
              <w:szCs w:val="22"/>
            </w:rPr>
          </w:pPr>
          <w:hyperlink w:anchor="_Toc143459509" w:history="1">
            <w:r w:rsidRPr="00E34E82">
              <w:rPr>
                <w:rStyle w:val="a6"/>
                <w:noProof/>
              </w:rPr>
              <w:t>1.3</w:t>
            </w:r>
            <w:r w:rsidRPr="00E34E82">
              <w:rPr>
                <w:rStyle w:val="a6"/>
                <w:noProof/>
              </w:rPr>
              <w:t>代理机构异议查看</w:t>
            </w:r>
            <w:r>
              <w:rPr>
                <w:noProof/>
              </w:rPr>
              <w:tab/>
            </w:r>
            <w:r>
              <w:rPr>
                <w:noProof/>
              </w:rPr>
              <w:fldChar w:fldCharType="begin"/>
            </w:r>
            <w:r>
              <w:rPr>
                <w:noProof/>
              </w:rPr>
              <w:instrText xml:space="preserve"> PAGEREF _Toc143459509 \h </w:instrText>
            </w:r>
            <w:r>
              <w:rPr>
                <w:noProof/>
              </w:rPr>
            </w:r>
            <w:r>
              <w:rPr>
                <w:noProof/>
              </w:rPr>
              <w:fldChar w:fldCharType="separate"/>
            </w:r>
            <w:r>
              <w:rPr>
                <w:noProof/>
              </w:rPr>
              <w:t>9</w:t>
            </w:r>
            <w:r>
              <w:rPr>
                <w:noProof/>
              </w:rPr>
              <w:fldChar w:fldCharType="end"/>
            </w:r>
          </w:hyperlink>
        </w:p>
        <w:p w14:paraId="17612FE4" w14:textId="645A7E7F" w:rsidR="00F043C8" w:rsidRDefault="00F043C8">
          <w:pPr>
            <w:pStyle w:val="TOC2"/>
            <w:tabs>
              <w:tab w:val="right" w:leader="dot" w:pos="8296"/>
            </w:tabs>
            <w:ind w:left="560"/>
            <w:rPr>
              <w:noProof/>
              <w:sz w:val="21"/>
              <w:szCs w:val="22"/>
            </w:rPr>
          </w:pPr>
          <w:hyperlink w:anchor="_Toc143459510" w:history="1">
            <w:r w:rsidRPr="00E34E82">
              <w:rPr>
                <w:rStyle w:val="a6"/>
                <w:noProof/>
              </w:rPr>
              <w:t>2.</w:t>
            </w:r>
            <w:r w:rsidRPr="00E34E82">
              <w:rPr>
                <w:rStyle w:val="a6"/>
                <w:noProof/>
              </w:rPr>
              <w:t>中标公告发布</w:t>
            </w:r>
            <w:r>
              <w:rPr>
                <w:noProof/>
              </w:rPr>
              <w:tab/>
            </w:r>
            <w:r>
              <w:rPr>
                <w:noProof/>
              </w:rPr>
              <w:fldChar w:fldCharType="begin"/>
            </w:r>
            <w:r>
              <w:rPr>
                <w:noProof/>
              </w:rPr>
              <w:instrText xml:space="preserve"> PAGEREF _Toc143459510 \h </w:instrText>
            </w:r>
            <w:r>
              <w:rPr>
                <w:noProof/>
              </w:rPr>
            </w:r>
            <w:r>
              <w:rPr>
                <w:noProof/>
              </w:rPr>
              <w:fldChar w:fldCharType="separate"/>
            </w:r>
            <w:r>
              <w:rPr>
                <w:noProof/>
              </w:rPr>
              <w:t>9</w:t>
            </w:r>
            <w:r>
              <w:rPr>
                <w:noProof/>
              </w:rPr>
              <w:fldChar w:fldCharType="end"/>
            </w:r>
          </w:hyperlink>
        </w:p>
        <w:p w14:paraId="067708E9" w14:textId="4E0C63F4" w:rsidR="00F043C8" w:rsidRDefault="00F043C8">
          <w:pPr>
            <w:pStyle w:val="TOC2"/>
            <w:tabs>
              <w:tab w:val="right" w:leader="dot" w:pos="8296"/>
            </w:tabs>
            <w:ind w:left="560"/>
            <w:rPr>
              <w:noProof/>
              <w:sz w:val="21"/>
              <w:szCs w:val="22"/>
            </w:rPr>
          </w:pPr>
          <w:hyperlink w:anchor="_Toc143459511" w:history="1">
            <w:r w:rsidRPr="00E34E82">
              <w:rPr>
                <w:rStyle w:val="a6"/>
                <w:noProof/>
              </w:rPr>
              <w:t>3.</w:t>
            </w:r>
            <w:r w:rsidRPr="00E34E82">
              <w:rPr>
                <w:rStyle w:val="a6"/>
                <w:noProof/>
              </w:rPr>
              <w:t>废标</w:t>
            </w:r>
            <w:r w:rsidRPr="00E34E82">
              <w:rPr>
                <w:rStyle w:val="a6"/>
                <w:noProof/>
              </w:rPr>
              <w:t>/</w:t>
            </w:r>
            <w:r w:rsidRPr="00E34E82">
              <w:rPr>
                <w:rStyle w:val="a6"/>
                <w:noProof/>
              </w:rPr>
              <w:t>终止</w:t>
            </w:r>
            <w:r w:rsidRPr="00E34E82">
              <w:rPr>
                <w:rStyle w:val="a6"/>
                <w:noProof/>
              </w:rPr>
              <w:t>/</w:t>
            </w:r>
            <w:r w:rsidRPr="00E34E82">
              <w:rPr>
                <w:rStyle w:val="a6"/>
                <w:noProof/>
              </w:rPr>
              <w:t>中止公告发布</w:t>
            </w:r>
            <w:r>
              <w:rPr>
                <w:noProof/>
              </w:rPr>
              <w:tab/>
            </w:r>
            <w:r>
              <w:rPr>
                <w:noProof/>
              </w:rPr>
              <w:fldChar w:fldCharType="begin"/>
            </w:r>
            <w:r>
              <w:rPr>
                <w:noProof/>
              </w:rPr>
              <w:instrText xml:space="preserve"> PAGEREF _Toc143459511 \h </w:instrText>
            </w:r>
            <w:r>
              <w:rPr>
                <w:noProof/>
              </w:rPr>
            </w:r>
            <w:r>
              <w:rPr>
                <w:noProof/>
              </w:rPr>
              <w:fldChar w:fldCharType="separate"/>
            </w:r>
            <w:r>
              <w:rPr>
                <w:noProof/>
              </w:rPr>
              <w:t>10</w:t>
            </w:r>
            <w:r>
              <w:rPr>
                <w:noProof/>
              </w:rPr>
              <w:fldChar w:fldCharType="end"/>
            </w:r>
          </w:hyperlink>
        </w:p>
        <w:p w14:paraId="44A76A64" w14:textId="1F9D8646" w:rsidR="000B0659" w:rsidRDefault="00000000">
          <w:r>
            <w:fldChar w:fldCharType="end"/>
          </w:r>
        </w:p>
      </w:sdtContent>
    </w:sdt>
    <w:p w14:paraId="65A95731" w14:textId="77777777" w:rsidR="000B0659" w:rsidRDefault="00000000">
      <w:r>
        <w:rPr>
          <w:rFonts w:hint="eastAsia"/>
        </w:rPr>
        <w:br w:type="page"/>
      </w:r>
    </w:p>
    <w:p w14:paraId="2C82DCFA" w14:textId="77777777" w:rsidR="000B0659" w:rsidRDefault="00000000">
      <w:pPr>
        <w:pStyle w:val="1"/>
        <w:numPr>
          <w:ilvl w:val="0"/>
          <w:numId w:val="0"/>
        </w:numPr>
      </w:pPr>
      <w:bookmarkStart w:id="1" w:name="_Toc143459493"/>
      <w:r>
        <w:rPr>
          <w:rFonts w:hint="eastAsia"/>
        </w:rPr>
        <w:lastRenderedPageBreak/>
        <w:t>一、代理机构登录</w:t>
      </w:r>
      <w:bookmarkEnd w:id="1"/>
    </w:p>
    <w:p w14:paraId="3364250F" w14:textId="77777777" w:rsidR="000B0659" w:rsidRDefault="00000000">
      <w:pPr>
        <w:pStyle w:val="2"/>
        <w:numPr>
          <w:ilvl w:val="1"/>
          <w:numId w:val="0"/>
        </w:numPr>
      </w:pPr>
      <w:bookmarkStart w:id="2" w:name="_Toc143459494"/>
      <w:r>
        <w:rPr>
          <w:rFonts w:hint="eastAsia"/>
        </w:rPr>
        <w:t>1.</w:t>
      </w:r>
      <w:r>
        <w:rPr>
          <w:rFonts w:hint="eastAsia"/>
        </w:rPr>
        <w:t>系统要求</w:t>
      </w:r>
      <w:bookmarkEnd w:id="2"/>
    </w:p>
    <w:p w14:paraId="23EE79CE" w14:textId="77777777" w:rsidR="000B0659" w:rsidRDefault="00000000">
      <w:pPr>
        <w:pStyle w:val="a7"/>
      </w:pPr>
      <w:r>
        <w:rPr>
          <w:rFonts w:hint="eastAsia"/>
        </w:rPr>
        <w:t>内</w:t>
      </w:r>
      <w:r>
        <w:rPr>
          <w:rFonts w:hint="eastAsia"/>
        </w:rPr>
        <w:t xml:space="preserve">    </w:t>
      </w:r>
      <w:r>
        <w:rPr>
          <w:rFonts w:hint="eastAsia"/>
        </w:rPr>
        <w:t>存：推荐配置</w:t>
      </w:r>
      <w:r>
        <w:rPr>
          <w:rFonts w:hint="eastAsia"/>
        </w:rPr>
        <w:t>1G</w:t>
      </w:r>
      <w:r>
        <w:rPr>
          <w:rFonts w:hint="eastAsia"/>
        </w:rPr>
        <w:t>；</w:t>
      </w:r>
    </w:p>
    <w:p w14:paraId="0EC3A702" w14:textId="77777777" w:rsidR="000B0659" w:rsidRDefault="00000000">
      <w:pPr>
        <w:pStyle w:val="a7"/>
      </w:pPr>
      <w:r>
        <w:rPr>
          <w:rFonts w:hint="eastAsia"/>
        </w:rPr>
        <w:t>硬</w:t>
      </w:r>
      <w:r>
        <w:rPr>
          <w:rFonts w:hint="eastAsia"/>
        </w:rPr>
        <w:t xml:space="preserve">    </w:t>
      </w:r>
      <w:r>
        <w:rPr>
          <w:rFonts w:hint="eastAsia"/>
        </w:rPr>
        <w:t>盘：</w:t>
      </w:r>
      <w:r>
        <w:rPr>
          <w:rFonts w:hint="eastAsia"/>
        </w:rPr>
        <w:t>100G</w:t>
      </w:r>
      <w:r>
        <w:rPr>
          <w:rFonts w:hint="eastAsia"/>
        </w:rPr>
        <w:t>及以上可用空间；</w:t>
      </w:r>
      <w:r>
        <w:rPr>
          <w:rFonts w:hint="eastAsia"/>
        </w:rPr>
        <w:t xml:space="preserve"> </w:t>
      </w:r>
    </w:p>
    <w:p w14:paraId="02EAC309" w14:textId="77777777" w:rsidR="000B0659" w:rsidRDefault="00000000">
      <w:pPr>
        <w:pStyle w:val="a7"/>
      </w:pPr>
      <w:r>
        <w:rPr>
          <w:rFonts w:hint="eastAsia"/>
        </w:rPr>
        <w:t>显</w:t>
      </w:r>
      <w:r>
        <w:rPr>
          <w:rFonts w:hint="eastAsia"/>
        </w:rPr>
        <w:t xml:space="preserve"> </w:t>
      </w:r>
      <w:r>
        <w:rPr>
          <w:rFonts w:hint="eastAsia"/>
        </w:rPr>
        <w:t>示</w:t>
      </w:r>
      <w:r>
        <w:rPr>
          <w:rFonts w:hint="eastAsia"/>
        </w:rPr>
        <w:t xml:space="preserve"> </w:t>
      </w:r>
      <w:r>
        <w:rPr>
          <w:rFonts w:hint="eastAsia"/>
        </w:rPr>
        <w:t>器：推荐分辨率</w:t>
      </w:r>
      <w:r>
        <w:rPr>
          <w:rFonts w:hint="eastAsia"/>
        </w:rPr>
        <w:t>1024</w:t>
      </w:r>
      <w:r>
        <w:rPr>
          <w:rFonts w:hint="eastAsia"/>
        </w:rPr>
        <w:t>×</w:t>
      </w:r>
      <w:r>
        <w:rPr>
          <w:rFonts w:hint="eastAsia"/>
        </w:rPr>
        <w:t>768</w:t>
      </w:r>
      <w:r>
        <w:rPr>
          <w:rFonts w:hint="eastAsia"/>
        </w:rPr>
        <w:t>及以上；</w:t>
      </w:r>
    </w:p>
    <w:p w14:paraId="0348D271" w14:textId="77777777" w:rsidR="000B0659" w:rsidRDefault="00000000">
      <w:pPr>
        <w:pStyle w:val="a7"/>
      </w:pPr>
      <w:r>
        <w:rPr>
          <w:rFonts w:hint="eastAsia"/>
        </w:rPr>
        <w:t>操作系统：</w:t>
      </w:r>
      <w:proofErr w:type="spellStart"/>
      <w:r>
        <w:rPr>
          <w:rFonts w:hint="eastAsia"/>
        </w:rPr>
        <w:t>WindowsXP</w:t>
      </w:r>
      <w:proofErr w:type="spellEnd"/>
      <w:r>
        <w:rPr>
          <w:rFonts w:hint="eastAsia"/>
        </w:rPr>
        <w:t>/2003</w:t>
      </w:r>
      <w:r>
        <w:rPr>
          <w:rFonts w:hint="eastAsia"/>
        </w:rPr>
        <w:t>及以上操作系统；</w:t>
      </w:r>
    </w:p>
    <w:p w14:paraId="1BBDE5F0" w14:textId="77777777" w:rsidR="000B0659" w:rsidRDefault="00000000">
      <w:pPr>
        <w:pStyle w:val="a7"/>
      </w:pPr>
      <w:proofErr w:type="gramStart"/>
      <w:r>
        <w:rPr>
          <w:rFonts w:hint="eastAsia"/>
        </w:rPr>
        <w:t>浏</w:t>
      </w:r>
      <w:proofErr w:type="gramEnd"/>
      <w:r>
        <w:rPr>
          <w:rFonts w:hint="eastAsia"/>
        </w:rPr>
        <w:t xml:space="preserve"> </w:t>
      </w:r>
      <w:proofErr w:type="gramStart"/>
      <w:r>
        <w:rPr>
          <w:rFonts w:hint="eastAsia"/>
        </w:rPr>
        <w:t>览</w:t>
      </w:r>
      <w:proofErr w:type="gramEnd"/>
      <w:r>
        <w:rPr>
          <w:rFonts w:hint="eastAsia"/>
        </w:rPr>
        <w:t xml:space="preserve"> </w:t>
      </w:r>
      <w:r>
        <w:rPr>
          <w:rFonts w:hint="eastAsia"/>
        </w:rPr>
        <w:t>器：推荐使用</w:t>
      </w:r>
      <w:r>
        <w:rPr>
          <w:rFonts w:hint="eastAsia"/>
        </w:rPr>
        <w:t>360</w:t>
      </w:r>
      <w:r>
        <w:rPr>
          <w:rFonts w:hint="eastAsia"/>
        </w:rPr>
        <w:t>浏览器</w:t>
      </w:r>
      <w:proofErr w:type="gramStart"/>
      <w:r>
        <w:rPr>
          <w:rFonts w:hint="eastAsia"/>
        </w:rPr>
        <w:t>极</w:t>
      </w:r>
      <w:proofErr w:type="gramEnd"/>
      <w:r>
        <w:rPr>
          <w:rFonts w:hint="eastAsia"/>
        </w:rPr>
        <w:t>速模式、谷歌浏览器；</w:t>
      </w:r>
    </w:p>
    <w:p w14:paraId="5F2AEB18" w14:textId="77777777" w:rsidR="000B0659" w:rsidRDefault="00000000">
      <w:pPr>
        <w:pStyle w:val="a7"/>
      </w:pPr>
      <w:r>
        <w:rPr>
          <w:rFonts w:hint="eastAsia"/>
        </w:rPr>
        <w:t>网络支持：</w:t>
      </w:r>
      <w:r>
        <w:rPr>
          <w:rFonts w:hint="eastAsia"/>
        </w:rPr>
        <w:t>1M</w:t>
      </w:r>
      <w:r>
        <w:rPr>
          <w:rFonts w:hint="eastAsia"/>
        </w:rPr>
        <w:t>以上互联网接入，电脑需配置网卡。</w:t>
      </w:r>
    </w:p>
    <w:p w14:paraId="0C89D1C9" w14:textId="0AD86BEE" w:rsidR="000B0659" w:rsidRDefault="00F043C8" w:rsidP="00F043C8">
      <w:pPr>
        <w:pStyle w:val="2"/>
        <w:numPr>
          <w:ilvl w:val="0"/>
          <w:numId w:val="0"/>
        </w:numPr>
        <w:tabs>
          <w:tab w:val="left" w:pos="312"/>
        </w:tabs>
      </w:pPr>
      <w:bookmarkStart w:id="3" w:name="_Toc143459495"/>
      <w:r>
        <w:rPr>
          <w:rFonts w:hint="eastAsia"/>
        </w:rPr>
        <w:t>2</w:t>
      </w:r>
      <w:r>
        <w:t>.</w:t>
      </w:r>
      <w:r w:rsidR="00000000">
        <w:rPr>
          <w:rFonts w:hint="eastAsia"/>
        </w:rPr>
        <w:t>代理机构登录</w:t>
      </w:r>
      <w:bookmarkEnd w:id="3"/>
    </w:p>
    <w:p w14:paraId="1E41CC3C" w14:textId="77777777" w:rsidR="000B0659" w:rsidRDefault="00000000">
      <w:pPr>
        <w:ind w:firstLineChars="200" w:firstLine="560"/>
      </w:pPr>
      <w:r>
        <w:rPr>
          <w:rFonts w:hint="eastAsia"/>
        </w:rPr>
        <w:t>打开</w:t>
      </w:r>
      <w:r>
        <w:rPr>
          <w:rFonts w:hint="eastAsia"/>
        </w:rPr>
        <w:t>360</w:t>
      </w:r>
      <w:proofErr w:type="gramStart"/>
      <w:r>
        <w:rPr>
          <w:rFonts w:hint="eastAsia"/>
        </w:rPr>
        <w:t>极速模式</w:t>
      </w:r>
      <w:proofErr w:type="gramEnd"/>
      <w:r>
        <w:rPr>
          <w:rFonts w:hint="eastAsia"/>
        </w:rPr>
        <w:t>浏览器或谷歌浏览器，在搜索引擎里输入在地址栏中输入“宁夏回族自治区政府采购网”，找到有“官方”标签的链接，点击进入宁夏政府采购网，如下图：</w:t>
      </w:r>
    </w:p>
    <w:p w14:paraId="5D44E6D2" w14:textId="77777777" w:rsidR="000B0659" w:rsidRDefault="00000000">
      <w:pPr>
        <w:rPr>
          <w:rFonts w:ascii="宋体" w:eastAsia="宋体" w:hAnsi="宋体" w:cs="宋体"/>
          <w:sz w:val="24"/>
        </w:rPr>
      </w:pPr>
      <w:r>
        <w:rPr>
          <w:rFonts w:ascii="宋体" w:eastAsia="宋体" w:hAnsi="宋体" w:cs="宋体"/>
          <w:noProof/>
          <w:sz w:val="24"/>
        </w:rPr>
        <w:drawing>
          <wp:inline distT="0" distB="0" distL="114300" distR="114300" wp14:anchorId="75153745" wp14:editId="49F64A07">
            <wp:extent cx="5315585" cy="2274570"/>
            <wp:effectExtent l="0" t="0" r="18415" b="1143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tretch>
                      <a:fillRect/>
                    </a:stretch>
                  </pic:blipFill>
                  <pic:spPr>
                    <a:xfrm>
                      <a:off x="0" y="0"/>
                      <a:ext cx="5315585" cy="2274570"/>
                    </a:xfrm>
                    <a:prstGeom prst="rect">
                      <a:avLst/>
                    </a:prstGeom>
                    <a:noFill/>
                    <a:ln w="9525">
                      <a:noFill/>
                    </a:ln>
                  </pic:spPr>
                </pic:pic>
              </a:graphicData>
            </a:graphic>
          </wp:inline>
        </w:drawing>
      </w:r>
    </w:p>
    <w:p w14:paraId="3757FC01" w14:textId="77777777" w:rsidR="000B0659" w:rsidRDefault="00000000">
      <w:pPr>
        <w:ind w:firstLineChars="200" w:firstLine="480"/>
      </w:pPr>
      <w:r>
        <w:rPr>
          <w:rFonts w:ascii="宋体" w:eastAsia="宋体" w:hAnsi="宋体" w:cs="宋体" w:hint="eastAsia"/>
          <w:sz w:val="24"/>
        </w:rPr>
        <w:t xml:space="preserve">  </w:t>
      </w:r>
      <w:r>
        <w:rPr>
          <w:rFonts w:hint="eastAsia"/>
        </w:rPr>
        <w:t>或在地址栏输入</w:t>
      </w:r>
      <w:r>
        <w:rPr>
          <w:rFonts w:hint="eastAsia"/>
        </w:rPr>
        <w:t>IP</w:t>
      </w:r>
      <w:r>
        <w:rPr>
          <w:rFonts w:hint="eastAsia"/>
        </w:rPr>
        <w:t>地址</w:t>
      </w:r>
      <w:r>
        <w:rPr>
          <w:rFonts w:hint="eastAsia"/>
        </w:rPr>
        <w:t>(http://www.ccgp-ningxia.gov.cn/)</w:t>
      </w:r>
      <w:r>
        <w:rPr>
          <w:rFonts w:hint="eastAsia"/>
        </w:rPr>
        <w:t>，则进入宁夏政府采购网，如下图：</w:t>
      </w:r>
    </w:p>
    <w:p w14:paraId="456B738D" w14:textId="77777777" w:rsidR="000B0659" w:rsidRDefault="00000000">
      <w:r>
        <w:rPr>
          <w:rFonts w:hint="eastAsia"/>
          <w:noProof/>
        </w:rPr>
        <w:lastRenderedPageBreak/>
        <w:drawing>
          <wp:inline distT="0" distB="0" distL="114300" distR="114300" wp14:anchorId="0882C10B" wp14:editId="1B3475F3">
            <wp:extent cx="5267960" cy="2486660"/>
            <wp:effectExtent l="0" t="0" r="8890" b="8890"/>
            <wp:docPr id="8" name="图片 8" descr="DPZN9_%67Z68]@DPJ}SVY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PZN9_%67Z68]@DPJ}SVYN2"/>
                    <pic:cNvPicPr>
                      <a:picLocks noChangeAspect="1"/>
                    </pic:cNvPicPr>
                  </pic:nvPicPr>
                  <pic:blipFill>
                    <a:blip r:embed="rId6"/>
                    <a:stretch>
                      <a:fillRect/>
                    </a:stretch>
                  </pic:blipFill>
                  <pic:spPr>
                    <a:xfrm>
                      <a:off x="0" y="0"/>
                      <a:ext cx="5267960" cy="2486660"/>
                    </a:xfrm>
                    <a:prstGeom prst="rect">
                      <a:avLst/>
                    </a:prstGeom>
                  </pic:spPr>
                </pic:pic>
              </a:graphicData>
            </a:graphic>
          </wp:inline>
        </w:drawing>
      </w:r>
    </w:p>
    <w:p w14:paraId="463CC31C" w14:textId="77777777" w:rsidR="000B0659" w:rsidRDefault="00000000">
      <w:pPr>
        <w:ind w:firstLineChars="200" w:firstLine="560"/>
        <w:rPr>
          <w:szCs w:val="28"/>
        </w:rPr>
      </w:pPr>
      <w:r>
        <w:rPr>
          <w:rFonts w:hint="eastAsia"/>
          <w:szCs w:val="28"/>
        </w:rPr>
        <w:t>点击“代理机构”图标链接，会跳转到登陆界面，出现如下图所示页面：</w:t>
      </w:r>
    </w:p>
    <w:p w14:paraId="2415EFAD" w14:textId="77777777" w:rsidR="000B0659" w:rsidRDefault="00000000">
      <w:pPr>
        <w:rPr>
          <w:szCs w:val="28"/>
        </w:rPr>
      </w:pPr>
      <w:r>
        <w:rPr>
          <w:rFonts w:hint="eastAsia"/>
          <w:noProof/>
          <w:szCs w:val="28"/>
        </w:rPr>
        <w:drawing>
          <wp:inline distT="0" distB="0" distL="114300" distR="114300" wp14:anchorId="469DB289" wp14:editId="2AD701A5">
            <wp:extent cx="5273040" cy="2355215"/>
            <wp:effectExtent l="0" t="0" r="3810" b="6985"/>
            <wp:docPr id="9" name="图片 9" descr="SFHU]TC`OOYXH)[@LO_ER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SFHU]TC`OOYXH)[@LO_ER2E"/>
                    <pic:cNvPicPr>
                      <a:picLocks noChangeAspect="1"/>
                    </pic:cNvPicPr>
                  </pic:nvPicPr>
                  <pic:blipFill>
                    <a:blip r:embed="rId7"/>
                    <a:stretch>
                      <a:fillRect/>
                    </a:stretch>
                  </pic:blipFill>
                  <pic:spPr>
                    <a:xfrm>
                      <a:off x="0" y="0"/>
                      <a:ext cx="5273040" cy="2355215"/>
                    </a:xfrm>
                    <a:prstGeom prst="rect">
                      <a:avLst/>
                    </a:prstGeom>
                  </pic:spPr>
                </pic:pic>
              </a:graphicData>
            </a:graphic>
          </wp:inline>
        </w:drawing>
      </w:r>
    </w:p>
    <w:p w14:paraId="789885E7" w14:textId="77777777" w:rsidR="000B0659" w:rsidRDefault="00000000">
      <w:pPr>
        <w:pStyle w:val="1"/>
        <w:numPr>
          <w:ilvl w:val="0"/>
          <w:numId w:val="0"/>
        </w:numPr>
      </w:pPr>
      <w:bookmarkStart w:id="4" w:name="_Toc143459496"/>
      <w:r>
        <w:rPr>
          <w:rFonts w:hint="eastAsia"/>
        </w:rPr>
        <w:t>二、代理机构信息维护</w:t>
      </w:r>
      <w:bookmarkEnd w:id="4"/>
    </w:p>
    <w:p w14:paraId="0E55E8C1" w14:textId="77777777" w:rsidR="000B0659" w:rsidRDefault="00000000">
      <w:pPr>
        <w:pStyle w:val="2"/>
        <w:numPr>
          <w:ilvl w:val="1"/>
          <w:numId w:val="0"/>
        </w:numPr>
      </w:pPr>
      <w:bookmarkStart w:id="5" w:name="_Toc143459497"/>
      <w:r>
        <w:rPr>
          <w:rFonts w:hint="eastAsia"/>
        </w:rPr>
        <w:t>1.</w:t>
      </w:r>
      <w:r>
        <w:rPr>
          <w:rFonts w:hint="eastAsia"/>
        </w:rPr>
        <w:t>投标供应商维护</w:t>
      </w:r>
      <w:bookmarkEnd w:id="5"/>
    </w:p>
    <w:p w14:paraId="10CEF514" w14:textId="77777777" w:rsidR="000B0659" w:rsidRDefault="00000000">
      <w:pPr>
        <w:ind w:firstLineChars="200" w:firstLine="560"/>
        <w:rPr>
          <w:szCs w:val="28"/>
        </w:rPr>
      </w:pPr>
      <w:r>
        <w:rPr>
          <w:rFonts w:hint="eastAsia"/>
          <w:szCs w:val="28"/>
        </w:rPr>
        <w:t>投标供应</w:t>
      </w:r>
      <w:proofErr w:type="gramStart"/>
      <w:r>
        <w:rPr>
          <w:rFonts w:hint="eastAsia"/>
          <w:szCs w:val="28"/>
        </w:rPr>
        <w:t>商维护</w:t>
      </w:r>
      <w:proofErr w:type="gramEnd"/>
      <w:r>
        <w:rPr>
          <w:rFonts w:hint="eastAsia"/>
          <w:szCs w:val="28"/>
        </w:rPr>
        <w:t>主要是针对负责该项目的代理机构用户来生成投标供应商的功能。</w:t>
      </w:r>
    </w:p>
    <w:p w14:paraId="6E9CC63F" w14:textId="77777777" w:rsidR="000B0659" w:rsidRDefault="00000000">
      <w:pPr>
        <w:ind w:firstLineChars="200" w:firstLine="560"/>
        <w:rPr>
          <w:szCs w:val="28"/>
        </w:rPr>
      </w:pPr>
      <w:r>
        <w:rPr>
          <w:rFonts w:hint="eastAsia"/>
          <w:szCs w:val="28"/>
        </w:rPr>
        <w:t>点击左侧“投标供应商维护”，右侧出现投标供应</w:t>
      </w:r>
      <w:proofErr w:type="gramStart"/>
      <w:r>
        <w:rPr>
          <w:rFonts w:hint="eastAsia"/>
          <w:szCs w:val="28"/>
        </w:rPr>
        <w:t>商维护</w:t>
      </w:r>
      <w:proofErr w:type="gramEnd"/>
      <w:r>
        <w:rPr>
          <w:rFonts w:hint="eastAsia"/>
          <w:szCs w:val="28"/>
        </w:rPr>
        <w:t>的页面，可根据“统一社会信用代码”、“供应商名称”信息执行查询操作。</w:t>
      </w:r>
    </w:p>
    <w:p w14:paraId="0F6E51C1" w14:textId="77777777" w:rsidR="000B0659" w:rsidRDefault="00000000">
      <w:pPr>
        <w:ind w:firstLine="420"/>
      </w:pPr>
      <w:r>
        <w:rPr>
          <w:rFonts w:hint="eastAsia"/>
          <w:szCs w:val="28"/>
        </w:rPr>
        <w:t>点击“新建投标供应商”按钮，进入供应</w:t>
      </w:r>
      <w:proofErr w:type="gramStart"/>
      <w:r>
        <w:rPr>
          <w:rFonts w:hint="eastAsia"/>
          <w:szCs w:val="28"/>
        </w:rPr>
        <w:t>商基础</w:t>
      </w:r>
      <w:proofErr w:type="gramEnd"/>
      <w:r>
        <w:rPr>
          <w:rFonts w:hint="eastAsia"/>
          <w:szCs w:val="28"/>
        </w:rPr>
        <w:t>信息维护页面，</w:t>
      </w:r>
      <w:r>
        <w:rPr>
          <w:rFonts w:hint="eastAsia"/>
          <w:szCs w:val="28"/>
        </w:rPr>
        <w:lastRenderedPageBreak/>
        <w:t>录入信息后，点击“保存”按钮即可进行投标供应商信息的保存；如下图：</w:t>
      </w:r>
    </w:p>
    <w:p w14:paraId="16431E20" w14:textId="77777777" w:rsidR="000B0659" w:rsidRDefault="00000000">
      <w:r>
        <w:rPr>
          <w:noProof/>
        </w:rPr>
        <w:drawing>
          <wp:inline distT="0" distB="0" distL="114300" distR="114300" wp14:anchorId="1566E28C" wp14:editId="270DD2E7">
            <wp:extent cx="5271770" cy="1394460"/>
            <wp:effectExtent l="0" t="0" r="5080" b="15240"/>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pic:cNvPicPr>
                      <a:picLocks noChangeAspect="1"/>
                    </pic:cNvPicPr>
                  </pic:nvPicPr>
                  <pic:blipFill>
                    <a:blip r:embed="rId8"/>
                    <a:stretch>
                      <a:fillRect/>
                    </a:stretch>
                  </pic:blipFill>
                  <pic:spPr>
                    <a:xfrm>
                      <a:off x="0" y="0"/>
                      <a:ext cx="5271770" cy="1394460"/>
                    </a:xfrm>
                    <a:prstGeom prst="rect">
                      <a:avLst/>
                    </a:prstGeom>
                    <a:noFill/>
                    <a:ln>
                      <a:noFill/>
                    </a:ln>
                  </pic:spPr>
                </pic:pic>
              </a:graphicData>
            </a:graphic>
          </wp:inline>
        </w:drawing>
      </w:r>
    </w:p>
    <w:p w14:paraId="27E77044" w14:textId="77777777" w:rsidR="000B0659" w:rsidRDefault="00000000">
      <w:pPr>
        <w:pStyle w:val="2"/>
        <w:numPr>
          <w:ilvl w:val="1"/>
          <w:numId w:val="0"/>
        </w:numPr>
      </w:pPr>
      <w:bookmarkStart w:id="6" w:name="_Toc143459498"/>
      <w:r>
        <w:rPr>
          <w:rFonts w:hint="eastAsia"/>
        </w:rPr>
        <w:t>2.</w:t>
      </w:r>
      <w:r>
        <w:rPr>
          <w:rFonts w:hint="eastAsia"/>
        </w:rPr>
        <w:t>基础信息维护</w:t>
      </w:r>
      <w:bookmarkEnd w:id="6"/>
    </w:p>
    <w:p w14:paraId="74CAB4D8" w14:textId="77777777" w:rsidR="000B0659" w:rsidRDefault="00000000">
      <w:pPr>
        <w:ind w:firstLine="420"/>
        <w:rPr>
          <w:szCs w:val="28"/>
        </w:rPr>
      </w:pPr>
      <w:r>
        <w:rPr>
          <w:rFonts w:hint="eastAsia"/>
          <w:szCs w:val="28"/>
        </w:rPr>
        <w:t>代理机构每月应定期维护其代理状态信息，确认其是否仍然开展政府采购代理业务，如下图：</w:t>
      </w:r>
    </w:p>
    <w:p w14:paraId="1F88C200" w14:textId="77777777" w:rsidR="000B0659" w:rsidRDefault="00000000">
      <w:r>
        <w:rPr>
          <w:noProof/>
        </w:rPr>
        <w:drawing>
          <wp:inline distT="0" distB="0" distL="114300" distR="114300" wp14:anchorId="5860AAAE" wp14:editId="0F80A8FC">
            <wp:extent cx="5268595" cy="2009140"/>
            <wp:effectExtent l="0" t="0" r="8255" b="10160"/>
            <wp:docPr id="10" name="图片 10" descr="%HT6R%2(70LHMGC4FY9DUY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HT6R%2(70LHMGC4FY9DUYX"/>
                    <pic:cNvPicPr>
                      <a:picLocks noChangeAspect="1"/>
                    </pic:cNvPicPr>
                  </pic:nvPicPr>
                  <pic:blipFill>
                    <a:blip r:embed="rId9"/>
                    <a:stretch>
                      <a:fillRect/>
                    </a:stretch>
                  </pic:blipFill>
                  <pic:spPr>
                    <a:xfrm>
                      <a:off x="0" y="0"/>
                      <a:ext cx="5268595" cy="2009140"/>
                    </a:xfrm>
                    <a:prstGeom prst="rect">
                      <a:avLst/>
                    </a:prstGeom>
                  </pic:spPr>
                </pic:pic>
              </a:graphicData>
            </a:graphic>
          </wp:inline>
        </w:drawing>
      </w:r>
    </w:p>
    <w:p w14:paraId="5C873378" w14:textId="77777777" w:rsidR="000B0659" w:rsidRDefault="00000000">
      <w:pPr>
        <w:pStyle w:val="1"/>
        <w:numPr>
          <w:ilvl w:val="0"/>
          <w:numId w:val="0"/>
        </w:numPr>
      </w:pPr>
      <w:bookmarkStart w:id="7" w:name="_Toc143459499"/>
      <w:r>
        <w:rPr>
          <w:rFonts w:hint="eastAsia"/>
        </w:rPr>
        <w:t>三、招标采购管理</w:t>
      </w:r>
      <w:bookmarkEnd w:id="7"/>
    </w:p>
    <w:p w14:paraId="49CE68A5" w14:textId="77777777" w:rsidR="000B0659" w:rsidRDefault="00000000">
      <w:pPr>
        <w:pStyle w:val="2"/>
        <w:numPr>
          <w:ilvl w:val="1"/>
          <w:numId w:val="0"/>
        </w:numPr>
      </w:pPr>
      <w:bookmarkStart w:id="8" w:name="_Toc143459500"/>
      <w:r>
        <w:rPr>
          <w:rFonts w:hint="eastAsia"/>
        </w:rPr>
        <w:t>1.</w:t>
      </w:r>
      <w:r>
        <w:rPr>
          <w:rFonts w:hint="eastAsia"/>
        </w:rPr>
        <w:t>任务书接收（招标采购）</w:t>
      </w:r>
      <w:bookmarkEnd w:id="8"/>
    </w:p>
    <w:p w14:paraId="0E916AEB" w14:textId="77777777" w:rsidR="000B0659" w:rsidRDefault="00000000">
      <w:pPr>
        <w:ind w:firstLineChars="200" w:firstLine="560"/>
      </w:pPr>
      <w:r>
        <w:rPr>
          <w:rFonts w:hint="eastAsia"/>
        </w:rPr>
        <w:t>对采购单位的计划进行接收处理，如下图：</w:t>
      </w:r>
    </w:p>
    <w:p w14:paraId="7BBF7F33" w14:textId="77777777" w:rsidR="000B0659" w:rsidRDefault="00000000">
      <w:r>
        <w:rPr>
          <w:noProof/>
        </w:rPr>
        <w:drawing>
          <wp:inline distT="0" distB="0" distL="114300" distR="114300" wp14:anchorId="55DF81DE" wp14:editId="7A8615EF">
            <wp:extent cx="5262245" cy="1070610"/>
            <wp:effectExtent l="0" t="0" r="14605" b="1524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0"/>
                    <a:stretch>
                      <a:fillRect/>
                    </a:stretch>
                  </pic:blipFill>
                  <pic:spPr>
                    <a:xfrm>
                      <a:off x="0" y="0"/>
                      <a:ext cx="5262245" cy="1070610"/>
                    </a:xfrm>
                    <a:prstGeom prst="rect">
                      <a:avLst/>
                    </a:prstGeom>
                    <a:noFill/>
                    <a:ln>
                      <a:noFill/>
                    </a:ln>
                  </pic:spPr>
                </pic:pic>
              </a:graphicData>
            </a:graphic>
          </wp:inline>
        </w:drawing>
      </w:r>
    </w:p>
    <w:p w14:paraId="7C7FD2D1" w14:textId="77777777" w:rsidR="000B0659" w:rsidRDefault="00000000">
      <w:pPr>
        <w:pStyle w:val="2"/>
        <w:numPr>
          <w:ilvl w:val="1"/>
          <w:numId w:val="0"/>
        </w:numPr>
      </w:pPr>
      <w:bookmarkStart w:id="9" w:name="_Toc143459501"/>
      <w:r>
        <w:rPr>
          <w:rFonts w:hint="eastAsia"/>
        </w:rPr>
        <w:lastRenderedPageBreak/>
        <w:t>2.</w:t>
      </w:r>
      <w:r>
        <w:rPr>
          <w:rFonts w:hint="eastAsia"/>
        </w:rPr>
        <w:t>招标项目管理</w:t>
      </w:r>
      <w:bookmarkEnd w:id="9"/>
    </w:p>
    <w:p w14:paraId="4EC78F8A" w14:textId="77777777" w:rsidR="000B0659" w:rsidRDefault="00000000">
      <w:pPr>
        <w:ind w:firstLineChars="200" w:firstLine="560"/>
        <w:rPr>
          <w:szCs w:val="28"/>
        </w:rPr>
      </w:pPr>
      <w:r>
        <w:rPr>
          <w:rFonts w:hint="eastAsia"/>
          <w:szCs w:val="28"/>
        </w:rPr>
        <w:t>招标项目管理主要是针对接收的采购计划进行项目创建的功能。</w:t>
      </w:r>
    </w:p>
    <w:p w14:paraId="58DA8576" w14:textId="77777777" w:rsidR="000B0659" w:rsidRDefault="00000000">
      <w:pPr>
        <w:ind w:firstLineChars="200" w:firstLine="560"/>
        <w:rPr>
          <w:rFonts w:ascii="Arial" w:hAnsi="Arial"/>
          <w:b/>
          <w:sz w:val="32"/>
        </w:rPr>
      </w:pPr>
      <w:r>
        <w:rPr>
          <w:rFonts w:hint="eastAsia"/>
          <w:szCs w:val="28"/>
        </w:rPr>
        <w:t>点击“新建项目”按钮，可跳转到“选择采购计划”界面，选中计划后，点击“确定”按钮即可进入创建项目信息界面，补充完善信息后点击“确认”按钮即可创建项目信息，如下图：</w:t>
      </w:r>
    </w:p>
    <w:p w14:paraId="523EE206" w14:textId="77777777" w:rsidR="000B0659" w:rsidRDefault="00000000">
      <w:pPr>
        <w:rPr>
          <w:rFonts w:ascii="Arial" w:eastAsia="黑体" w:hAnsi="Arial"/>
          <w:b/>
          <w:sz w:val="32"/>
        </w:rPr>
      </w:pPr>
      <w:r>
        <w:rPr>
          <w:noProof/>
        </w:rPr>
        <w:drawing>
          <wp:inline distT="0" distB="0" distL="114300" distR="114300" wp14:anchorId="05046E6F" wp14:editId="160D4E80">
            <wp:extent cx="5272405" cy="2104390"/>
            <wp:effectExtent l="0" t="0" r="4445" b="1016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1"/>
                    <a:stretch>
                      <a:fillRect/>
                    </a:stretch>
                  </pic:blipFill>
                  <pic:spPr>
                    <a:xfrm>
                      <a:off x="0" y="0"/>
                      <a:ext cx="5272405" cy="2104390"/>
                    </a:xfrm>
                    <a:prstGeom prst="rect">
                      <a:avLst/>
                    </a:prstGeom>
                    <a:noFill/>
                    <a:ln>
                      <a:noFill/>
                    </a:ln>
                  </pic:spPr>
                </pic:pic>
              </a:graphicData>
            </a:graphic>
          </wp:inline>
        </w:drawing>
      </w:r>
    </w:p>
    <w:p w14:paraId="5171D812" w14:textId="77777777" w:rsidR="000B0659" w:rsidRDefault="00000000">
      <w:pPr>
        <w:pStyle w:val="2"/>
        <w:numPr>
          <w:ilvl w:val="1"/>
          <w:numId w:val="0"/>
        </w:numPr>
      </w:pPr>
      <w:bookmarkStart w:id="10" w:name="_Toc143459502"/>
      <w:r>
        <w:rPr>
          <w:rFonts w:hint="eastAsia"/>
        </w:rPr>
        <w:t>3.</w:t>
      </w:r>
      <w:proofErr w:type="gramStart"/>
      <w:r>
        <w:rPr>
          <w:rFonts w:hint="eastAsia"/>
        </w:rPr>
        <w:t>项目标段</w:t>
      </w:r>
      <w:proofErr w:type="gramEnd"/>
      <w:r>
        <w:rPr>
          <w:rFonts w:hint="eastAsia"/>
        </w:rPr>
        <w:t>管理</w:t>
      </w:r>
      <w:bookmarkEnd w:id="10"/>
    </w:p>
    <w:p w14:paraId="177B06DB" w14:textId="77777777" w:rsidR="000B0659" w:rsidRDefault="00000000">
      <w:pPr>
        <w:ind w:firstLineChars="200" w:firstLine="560"/>
        <w:rPr>
          <w:szCs w:val="28"/>
        </w:rPr>
      </w:pPr>
      <w:r>
        <w:rPr>
          <w:rFonts w:hint="eastAsia"/>
          <w:szCs w:val="28"/>
        </w:rPr>
        <w:t>招标采购标段生成主要是针对负责该项目的代理机构用户来生成</w:t>
      </w:r>
      <w:proofErr w:type="gramStart"/>
      <w:r>
        <w:rPr>
          <w:rFonts w:hint="eastAsia"/>
          <w:szCs w:val="28"/>
        </w:rPr>
        <w:t>项目标段</w:t>
      </w:r>
      <w:proofErr w:type="gramEnd"/>
      <w:r>
        <w:rPr>
          <w:rFonts w:hint="eastAsia"/>
          <w:szCs w:val="28"/>
        </w:rPr>
        <w:t>的功能。</w:t>
      </w:r>
    </w:p>
    <w:p w14:paraId="65C2AAA4" w14:textId="512B9879" w:rsidR="000B0659" w:rsidRDefault="00000000">
      <w:pPr>
        <w:ind w:firstLineChars="200" w:firstLine="560"/>
        <w:rPr>
          <w:szCs w:val="28"/>
        </w:rPr>
      </w:pPr>
      <w:r>
        <w:rPr>
          <w:rFonts w:hint="eastAsia"/>
          <w:szCs w:val="28"/>
        </w:rPr>
        <w:t>可根据“采购计划编号”、“采购计划名称”、“任务书编号”、“采购单位”、“所属区域”等信息执行查询操作，</w:t>
      </w:r>
      <w:r w:rsidR="00B61DE2">
        <w:rPr>
          <w:rFonts w:hint="eastAsia"/>
          <w:szCs w:val="28"/>
        </w:rPr>
        <w:t>图片以未进场</w:t>
      </w:r>
      <w:proofErr w:type="gramStart"/>
      <w:r w:rsidR="00B61DE2">
        <w:rPr>
          <w:rFonts w:hint="eastAsia"/>
          <w:szCs w:val="28"/>
        </w:rPr>
        <w:t>项目标段</w:t>
      </w:r>
      <w:proofErr w:type="gramEnd"/>
      <w:r w:rsidR="00B61DE2">
        <w:rPr>
          <w:rFonts w:hint="eastAsia"/>
          <w:szCs w:val="28"/>
        </w:rPr>
        <w:t>管理为例，进场</w:t>
      </w:r>
      <w:proofErr w:type="gramStart"/>
      <w:r w:rsidR="00B61DE2">
        <w:rPr>
          <w:rFonts w:hint="eastAsia"/>
          <w:szCs w:val="28"/>
        </w:rPr>
        <w:t>项目标段</w:t>
      </w:r>
      <w:proofErr w:type="gramEnd"/>
      <w:r w:rsidR="00B61DE2">
        <w:rPr>
          <w:rFonts w:hint="eastAsia"/>
          <w:szCs w:val="28"/>
        </w:rPr>
        <w:t>管理操作方式相同，</w:t>
      </w:r>
      <w:r>
        <w:rPr>
          <w:rFonts w:hint="eastAsia"/>
          <w:szCs w:val="28"/>
        </w:rPr>
        <w:t>如下图：</w:t>
      </w:r>
    </w:p>
    <w:p w14:paraId="7819406C" w14:textId="77777777" w:rsidR="000B0659" w:rsidRDefault="00000000">
      <w:r>
        <w:rPr>
          <w:noProof/>
        </w:rPr>
        <w:drawing>
          <wp:inline distT="0" distB="0" distL="114300" distR="114300" wp14:anchorId="1789447E" wp14:editId="08154DE6">
            <wp:extent cx="5269230" cy="1132840"/>
            <wp:effectExtent l="0" t="0" r="7620" b="1016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2"/>
                    <a:stretch>
                      <a:fillRect/>
                    </a:stretch>
                  </pic:blipFill>
                  <pic:spPr>
                    <a:xfrm>
                      <a:off x="0" y="0"/>
                      <a:ext cx="5269230" cy="1132840"/>
                    </a:xfrm>
                    <a:prstGeom prst="rect">
                      <a:avLst/>
                    </a:prstGeom>
                    <a:noFill/>
                    <a:ln>
                      <a:noFill/>
                    </a:ln>
                  </pic:spPr>
                </pic:pic>
              </a:graphicData>
            </a:graphic>
          </wp:inline>
        </w:drawing>
      </w:r>
    </w:p>
    <w:p w14:paraId="7BC9702F" w14:textId="77777777" w:rsidR="000B0659" w:rsidRDefault="00000000">
      <w:pPr>
        <w:pStyle w:val="2"/>
        <w:numPr>
          <w:ilvl w:val="1"/>
          <w:numId w:val="0"/>
        </w:numPr>
      </w:pPr>
      <w:bookmarkStart w:id="11" w:name="_Toc143459503"/>
      <w:r>
        <w:rPr>
          <w:rFonts w:hint="eastAsia"/>
        </w:rPr>
        <w:t>4.</w:t>
      </w:r>
      <w:r>
        <w:rPr>
          <w:rFonts w:hint="eastAsia"/>
        </w:rPr>
        <w:t>招标结果生成</w:t>
      </w:r>
      <w:bookmarkEnd w:id="11"/>
    </w:p>
    <w:p w14:paraId="79E1AC23" w14:textId="77777777" w:rsidR="000B0659" w:rsidRDefault="00000000">
      <w:pPr>
        <w:ind w:firstLineChars="200" w:firstLine="560"/>
        <w:rPr>
          <w:szCs w:val="28"/>
        </w:rPr>
      </w:pPr>
      <w:r>
        <w:rPr>
          <w:rFonts w:hint="eastAsia"/>
        </w:rPr>
        <w:t>招标结果生成</w:t>
      </w:r>
      <w:r>
        <w:rPr>
          <w:rFonts w:hint="eastAsia"/>
          <w:szCs w:val="28"/>
        </w:rPr>
        <w:t>主要是针对负责该项目的代理机构用户生成项目</w:t>
      </w:r>
      <w:r>
        <w:rPr>
          <w:rFonts w:hint="eastAsia"/>
          <w:szCs w:val="28"/>
        </w:rPr>
        <w:lastRenderedPageBreak/>
        <w:t>中标结果的功能。</w:t>
      </w:r>
    </w:p>
    <w:p w14:paraId="6195BEA9" w14:textId="77777777" w:rsidR="000B0659" w:rsidRDefault="00000000">
      <w:pPr>
        <w:ind w:firstLineChars="200" w:firstLine="560"/>
        <w:rPr>
          <w:szCs w:val="28"/>
        </w:rPr>
      </w:pPr>
      <w:r>
        <w:rPr>
          <w:rFonts w:hint="eastAsia"/>
          <w:szCs w:val="28"/>
        </w:rPr>
        <w:t>选中项目后点击“生成中标结果”补充完善相关信息后点击“确认”按钮即可，如下图：</w:t>
      </w:r>
    </w:p>
    <w:p w14:paraId="48C054A7" w14:textId="77777777" w:rsidR="000B0659" w:rsidRDefault="00000000">
      <w:pPr>
        <w:rPr>
          <w:rFonts w:ascii="Arial" w:eastAsia="黑体" w:hAnsi="Arial"/>
          <w:b/>
          <w:sz w:val="32"/>
        </w:rPr>
      </w:pPr>
      <w:r>
        <w:rPr>
          <w:noProof/>
        </w:rPr>
        <w:drawing>
          <wp:inline distT="0" distB="0" distL="114300" distR="114300" wp14:anchorId="345A25E8" wp14:editId="016CF559">
            <wp:extent cx="5270500" cy="2155825"/>
            <wp:effectExtent l="0" t="0" r="6350" b="15875"/>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icPr>
                  <pic:blipFill>
                    <a:blip r:embed="rId13"/>
                    <a:stretch>
                      <a:fillRect/>
                    </a:stretch>
                  </pic:blipFill>
                  <pic:spPr>
                    <a:xfrm>
                      <a:off x="0" y="0"/>
                      <a:ext cx="5270500" cy="2155825"/>
                    </a:xfrm>
                    <a:prstGeom prst="rect">
                      <a:avLst/>
                    </a:prstGeom>
                    <a:noFill/>
                    <a:ln>
                      <a:noFill/>
                    </a:ln>
                  </pic:spPr>
                </pic:pic>
              </a:graphicData>
            </a:graphic>
          </wp:inline>
        </w:drawing>
      </w:r>
    </w:p>
    <w:p w14:paraId="157C5CCB" w14:textId="77777777" w:rsidR="000B0659" w:rsidRDefault="00000000">
      <w:pPr>
        <w:pStyle w:val="2"/>
        <w:numPr>
          <w:ilvl w:val="1"/>
          <w:numId w:val="0"/>
        </w:numPr>
      </w:pPr>
      <w:bookmarkStart w:id="12" w:name="_Toc143459504"/>
      <w:r>
        <w:rPr>
          <w:rFonts w:hint="eastAsia"/>
        </w:rPr>
        <w:t>5.</w:t>
      </w:r>
      <w:r>
        <w:rPr>
          <w:rFonts w:hint="eastAsia"/>
        </w:rPr>
        <w:t>项目采购结果查询</w:t>
      </w:r>
      <w:bookmarkEnd w:id="12"/>
    </w:p>
    <w:p w14:paraId="5F008E38" w14:textId="1C0F83F8" w:rsidR="000B0659" w:rsidRDefault="00000000">
      <w:pPr>
        <w:ind w:firstLineChars="200" w:firstLine="560"/>
        <w:rPr>
          <w:szCs w:val="28"/>
        </w:rPr>
      </w:pPr>
      <w:r>
        <w:rPr>
          <w:rFonts w:hint="eastAsia"/>
        </w:rPr>
        <w:t>项目采购结果查询</w:t>
      </w:r>
      <w:r>
        <w:rPr>
          <w:rFonts w:hint="eastAsia"/>
          <w:szCs w:val="28"/>
        </w:rPr>
        <w:t>主要是针对负责该项目的代理机构用户对项目采购结果查询的功能，进场招标采购结果查询及未进场招标采购结果查询项目都具有该功能的设置</w:t>
      </w:r>
      <w:r w:rsidR="00B61DE2">
        <w:rPr>
          <w:rFonts w:hint="eastAsia"/>
          <w:szCs w:val="28"/>
        </w:rPr>
        <w:t>，图片以未进场</w:t>
      </w:r>
      <w:proofErr w:type="gramStart"/>
      <w:r w:rsidR="00B61DE2">
        <w:rPr>
          <w:rFonts w:hint="eastAsia"/>
          <w:szCs w:val="28"/>
        </w:rPr>
        <w:t>项目标段</w:t>
      </w:r>
      <w:proofErr w:type="gramEnd"/>
      <w:r w:rsidR="00B61DE2">
        <w:rPr>
          <w:rFonts w:hint="eastAsia"/>
          <w:szCs w:val="28"/>
        </w:rPr>
        <w:t>管理为例，进场</w:t>
      </w:r>
      <w:proofErr w:type="gramStart"/>
      <w:r w:rsidR="00B61DE2">
        <w:rPr>
          <w:rFonts w:hint="eastAsia"/>
          <w:szCs w:val="28"/>
        </w:rPr>
        <w:t>项目标段</w:t>
      </w:r>
      <w:proofErr w:type="gramEnd"/>
      <w:r w:rsidR="00B61DE2">
        <w:rPr>
          <w:rFonts w:hint="eastAsia"/>
          <w:szCs w:val="28"/>
        </w:rPr>
        <w:t>管理操作方式相同</w:t>
      </w:r>
      <w:r>
        <w:rPr>
          <w:rFonts w:hint="eastAsia"/>
          <w:szCs w:val="28"/>
        </w:rPr>
        <w:t>。</w:t>
      </w:r>
    </w:p>
    <w:p w14:paraId="335CD635" w14:textId="77777777" w:rsidR="000B0659" w:rsidRDefault="00000000">
      <w:pPr>
        <w:ind w:firstLineChars="200" w:firstLine="560"/>
        <w:rPr>
          <w:szCs w:val="28"/>
        </w:rPr>
      </w:pPr>
      <w:r>
        <w:rPr>
          <w:rFonts w:hint="eastAsia"/>
          <w:szCs w:val="28"/>
        </w:rPr>
        <w:t>此部分升级改造新增了一个“设置中标服务费未缴纳”和“设置中标服务费已缴纳”功能，在本标段中标后</w:t>
      </w:r>
      <w:r>
        <w:rPr>
          <w:rFonts w:hint="eastAsia"/>
          <w:szCs w:val="28"/>
        </w:rPr>
        <w:t>1</w:t>
      </w:r>
      <w:r>
        <w:rPr>
          <w:rFonts w:hint="eastAsia"/>
          <w:szCs w:val="28"/>
        </w:rPr>
        <w:t>个月未缴纳中标服务费可进行设置，选择“设置中标服务费未缴纳”采购单位则会收到对方提醒，为期</w:t>
      </w:r>
      <w:r>
        <w:rPr>
          <w:rFonts w:hint="eastAsia"/>
          <w:szCs w:val="28"/>
        </w:rPr>
        <w:t>10</w:t>
      </w:r>
      <w:r>
        <w:rPr>
          <w:rFonts w:hint="eastAsia"/>
          <w:szCs w:val="28"/>
        </w:rPr>
        <w:t>天，缴纳后则可在已确认功能里设置解除，如下图：</w:t>
      </w:r>
    </w:p>
    <w:p w14:paraId="0B927D42" w14:textId="77777777" w:rsidR="000B0659" w:rsidRDefault="00000000">
      <w:pPr>
        <w:rPr>
          <w:rFonts w:ascii="Arial" w:eastAsia="黑体" w:hAnsi="Arial"/>
          <w:b/>
          <w:sz w:val="32"/>
        </w:rPr>
      </w:pPr>
      <w:r>
        <w:rPr>
          <w:noProof/>
        </w:rPr>
        <w:drawing>
          <wp:inline distT="0" distB="0" distL="114300" distR="114300" wp14:anchorId="4C0D166C" wp14:editId="2D2204D4">
            <wp:extent cx="5270500" cy="1455420"/>
            <wp:effectExtent l="0" t="0" r="6350" b="11430"/>
            <wp:docPr id="1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pic:cNvPicPr>
                      <a:picLocks noChangeAspect="1"/>
                    </pic:cNvPicPr>
                  </pic:nvPicPr>
                  <pic:blipFill>
                    <a:blip r:embed="rId14"/>
                    <a:stretch>
                      <a:fillRect/>
                    </a:stretch>
                  </pic:blipFill>
                  <pic:spPr>
                    <a:xfrm>
                      <a:off x="0" y="0"/>
                      <a:ext cx="5270500" cy="1455420"/>
                    </a:xfrm>
                    <a:prstGeom prst="rect">
                      <a:avLst/>
                    </a:prstGeom>
                    <a:noFill/>
                    <a:ln>
                      <a:noFill/>
                    </a:ln>
                  </pic:spPr>
                </pic:pic>
              </a:graphicData>
            </a:graphic>
          </wp:inline>
        </w:drawing>
      </w:r>
    </w:p>
    <w:p w14:paraId="0DDC03D4" w14:textId="77777777" w:rsidR="000B0659" w:rsidRDefault="000B0659"/>
    <w:p w14:paraId="4C8B8DFE" w14:textId="77777777" w:rsidR="000B0659" w:rsidRDefault="00000000">
      <w:pPr>
        <w:pStyle w:val="1"/>
        <w:numPr>
          <w:ilvl w:val="0"/>
          <w:numId w:val="0"/>
        </w:numPr>
      </w:pPr>
      <w:bookmarkStart w:id="13" w:name="_Toc143459505"/>
      <w:r>
        <w:rPr>
          <w:rFonts w:hint="eastAsia"/>
        </w:rPr>
        <w:lastRenderedPageBreak/>
        <w:t>四、公告发布</w:t>
      </w:r>
      <w:bookmarkEnd w:id="13"/>
    </w:p>
    <w:p w14:paraId="20D32909" w14:textId="77777777" w:rsidR="000B0659" w:rsidRDefault="00000000">
      <w:pPr>
        <w:pStyle w:val="2"/>
        <w:numPr>
          <w:ilvl w:val="1"/>
          <w:numId w:val="0"/>
        </w:numPr>
      </w:pPr>
      <w:bookmarkStart w:id="14" w:name="_Toc143459506"/>
      <w:r>
        <w:rPr>
          <w:rFonts w:hint="eastAsia"/>
        </w:rPr>
        <w:t>1.</w:t>
      </w:r>
      <w:r>
        <w:rPr>
          <w:rFonts w:hint="eastAsia"/>
        </w:rPr>
        <w:t>招标公告发布</w:t>
      </w:r>
      <w:bookmarkEnd w:id="14"/>
    </w:p>
    <w:p w14:paraId="5FD9F6FD" w14:textId="77777777" w:rsidR="000B0659" w:rsidRDefault="00000000">
      <w:pPr>
        <w:ind w:firstLineChars="200" w:firstLine="560"/>
        <w:rPr>
          <w:szCs w:val="28"/>
        </w:rPr>
      </w:pPr>
      <w:proofErr w:type="gramStart"/>
      <w:r>
        <w:rPr>
          <w:rFonts w:hint="eastAsia"/>
          <w:szCs w:val="28"/>
        </w:rPr>
        <w:t>项目标段信息</w:t>
      </w:r>
      <w:proofErr w:type="gramEnd"/>
      <w:r>
        <w:rPr>
          <w:rFonts w:hint="eastAsia"/>
          <w:szCs w:val="28"/>
        </w:rPr>
        <w:t>创建完成后发布招标公告。</w:t>
      </w:r>
    </w:p>
    <w:p w14:paraId="47E53501" w14:textId="77777777" w:rsidR="000B0659" w:rsidRDefault="00000000">
      <w:pPr>
        <w:ind w:firstLineChars="200" w:firstLine="560"/>
        <w:rPr>
          <w:szCs w:val="28"/>
        </w:rPr>
      </w:pPr>
      <w:r>
        <w:rPr>
          <w:rFonts w:hint="eastAsia"/>
          <w:szCs w:val="28"/>
        </w:rPr>
        <w:t>升级改造在该部分新增查看异议的功能，根据提出的异议决定是否更改采购需求部分内容，进场招标采购结果查询及未进场招标采购结果查询项目都具有该功能的设置。（</w:t>
      </w:r>
      <w:r>
        <w:rPr>
          <w:rFonts w:hint="eastAsia"/>
          <w:color w:val="FF0000"/>
          <w:szCs w:val="28"/>
        </w:rPr>
        <w:t>注意：异议发起时间为采购计划审核通过后到招标公告发布前</w:t>
      </w:r>
      <w:r>
        <w:rPr>
          <w:rFonts w:hint="eastAsia"/>
          <w:szCs w:val="28"/>
        </w:rPr>
        <w:t>）</w:t>
      </w:r>
    </w:p>
    <w:p w14:paraId="3F2F532F" w14:textId="77777777" w:rsidR="000B0659" w:rsidRDefault="00000000">
      <w:pPr>
        <w:pStyle w:val="3"/>
        <w:numPr>
          <w:ilvl w:val="2"/>
          <w:numId w:val="0"/>
        </w:numPr>
      </w:pPr>
      <w:bookmarkStart w:id="15" w:name="_Toc143459507"/>
      <w:r>
        <w:rPr>
          <w:rFonts w:hint="eastAsia"/>
        </w:rPr>
        <w:t xml:space="preserve">1.1 </w:t>
      </w:r>
      <w:r>
        <w:rPr>
          <w:rFonts w:hint="eastAsia"/>
        </w:rPr>
        <w:t>采购需求查询</w:t>
      </w:r>
      <w:bookmarkEnd w:id="15"/>
    </w:p>
    <w:p w14:paraId="15971A87" w14:textId="77777777" w:rsidR="000B0659" w:rsidRDefault="00000000">
      <w:pPr>
        <w:ind w:firstLineChars="200" w:firstLine="560"/>
        <w:rPr>
          <w:szCs w:val="28"/>
        </w:rPr>
      </w:pPr>
      <w:r>
        <w:rPr>
          <w:rFonts w:hint="eastAsia"/>
          <w:szCs w:val="28"/>
        </w:rPr>
        <w:t>进入宁夏政府采购网主页，点击“采购公告”，再点击左侧“采购需求”，按照查询条件输入对应内容，如：输入采购计划编号，进行采购单位需求查询，如下图：</w:t>
      </w:r>
    </w:p>
    <w:p w14:paraId="60E16876" w14:textId="77777777" w:rsidR="000B0659" w:rsidRDefault="00000000">
      <w:r>
        <w:rPr>
          <w:noProof/>
        </w:rPr>
        <w:drawing>
          <wp:inline distT="0" distB="0" distL="114300" distR="114300" wp14:anchorId="0D2004EC" wp14:editId="2069854A">
            <wp:extent cx="5266690" cy="2105025"/>
            <wp:effectExtent l="0" t="0" r="10160" b="952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5"/>
                    <a:stretch>
                      <a:fillRect/>
                    </a:stretch>
                  </pic:blipFill>
                  <pic:spPr>
                    <a:xfrm>
                      <a:off x="0" y="0"/>
                      <a:ext cx="5266690" cy="2105025"/>
                    </a:xfrm>
                    <a:prstGeom prst="rect">
                      <a:avLst/>
                    </a:prstGeom>
                    <a:noFill/>
                    <a:ln>
                      <a:noFill/>
                    </a:ln>
                  </pic:spPr>
                </pic:pic>
              </a:graphicData>
            </a:graphic>
          </wp:inline>
        </w:drawing>
      </w:r>
    </w:p>
    <w:p w14:paraId="42715248" w14:textId="77777777" w:rsidR="000B0659" w:rsidRDefault="00000000">
      <w:pPr>
        <w:pStyle w:val="3"/>
        <w:numPr>
          <w:ilvl w:val="2"/>
          <w:numId w:val="0"/>
        </w:numPr>
      </w:pPr>
      <w:bookmarkStart w:id="16" w:name="_Toc143459508"/>
      <w:r>
        <w:rPr>
          <w:rFonts w:hint="eastAsia"/>
        </w:rPr>
        <w:t>1.2</w:t>
      </w:r>
      <w:r>
        <w:rPr>
          <w:rFonts w:hint="eastAsia"/>
        </w:rPr>
        <w:t>发起异议</w:t>
      </w:r>
      <w:bookmarkEnd w:id="16"/>
    </w:p>
    <w:p w14:paraId="106E5EB7" w14:textId="77777777" w:rsidR="000B0659" w:rsidRDefault="00000000">
      <w:pPr>
        <w:ind w:firstLineChars="200" w:firstLine="560"/>
      </w:pPr>
      <w:r>
        <w:rPr>
          <w:rFonts w:hint="eastAsia"/>
        </w:rPr>
        <w:t>点击采购计划“需求详情”，进入“发起异议”界面，编辑异议信息，点击“确认”按钮即可；代理机构在发布招标公告时可查看，如下图：</w:t>
      </w:r>
    </w:p>
    <w:p w14:paraId="75343BB0" w14:textId="77777777" w:rsidR="000B0659" w:rsidRDefault="00000000">
      <w:r>
        <w:rPr>
          <w:noProof/>
        </w:rPr>
        <w:lastRenderedPageBreak/>
        <w:drawing>
          <wp:inline distT="0" distB="0" distL="114300" distR="114300" wp14:anchorId="0B2B1A2A" wp14:editId="0F976C2B">
            <wp:extent cx="5407660" cy="1699260"/>
            <wp:effectExtent l="0" t="0" r="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6"/>
                    <a:srcRect l="-2553" t="23761"/>
                    <a:stretch>
                      <a:fillRect/>
                    </a:stretch>
                  </pic:blipFill>
                  <pic:spPr>
                    <a:xfrm>
                      <a:off x="0" y="0"/>
                      <a:ext cx="5407660" cy="1699260"/>
                    </a:xfrm>
                    <a:prstGeom prst="rect">
                      <a:avLst/>
                    </a:prstGeom>
                    <a:noFill/>
                    <a:ln>
                      <a:noFill/>
                    </a:ln>
                  </pic:spPr>
                </pic:pic>
              </a:graphicData>
            </a:graphic>
          </wp:inline>
        </w:drawing>
      </w:r>
    </w:p>
    <w:p w14:paraId="6FE2CB64" w14:textId="77777777" w:rsidR="000B0659" w:rsidRDefault="00000000">
      <w:r>
        <w:rPr>
          <w:noProof/>
        </w:rPr>
        <w:drawing>
          <wp:inline distT="0" distB="0" distL="114300" distR="114300" wp14:anchorId="3F1D55DC" wp14:editId="6373A127">
            <wp:extent cx="5272405" cy="2505075"/>
            <wp:effectExtent l="0" t="0" r="4445" b="9525"/>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pic:cNvPicPr>
                  </pic:nvPicPr>
                  <pic:blipFill>
                    <a:blip r:embed="rId17"/>
                    <a:stretch>
                      <a:fillRect/>
                    </a:stretch>
                  </pic:blipFill>
                  <pic:spPr>
                    <a:xfrm>
                      <a:off x="0" y="0"/>
                      <a:ext cx="5272405" cy="2505075"/>
                    </a:xfrm>
                    <a:prstGeom prst="rect">
                      <a:avLst/>
                    </a:prstGeom>
                    <a:noFill/>
                    <a:ln>
                      <a:noFill/>
                    </a:ln>
                  </pic:spPr>
                </pic:pic>
              </a:graphicData>
            </a:graphic>
          </wp:inline>
        </w:drawing>
      </w:r>
    </w:p>
    <w:p w14:paraId="6AA1B04A" w14:textId="77777777" w:rsidR="000B0659" w:rsidRDefault="00000000">
      <w:pPr>
        <w:pStyle w:val="3"/>
        <w:numPr>
          <w:ilvl w:val="2"/>
          <w:numId w:val="0"/>
        </w:numPr>
      </w:pPr>
      <w:bookmarkStart w:id="17" w:name="_Toc143459509"/>
      <w:r>
        <w:rPr>
          <w:rFonts w:hint="eastAsia"/>
        </w:rPr>
        <w:t>1.3</w:t>
      </w:r>
      <w:r>
        <w:rPr>
          <w:rFonts w:hint="eastAsia"/>
        </w:rPr>
        <w:t>代理机构异议查看</w:t>
      </w:r>
      <w:bookmarkEnd w:id="17"/>
    </w:p>
    <w:p w14:paraId="57F4F58D" w14:textId="77777777" w:rsidR="000B0659" w:rsidRDefault="00000000">
      <w:pPr>
        <w:ind w:firstLineChars="200" w:firstLine="560"/>
      </w:pPr>
      <w:r>
        <w:rPr>
          <w:rFonts w:hint="eastAsia"/>
        </w:rPr>
        <w:t>代理机构在发布公告时可查看标段的异议内容，如下图：</w:t>
      </w:r>
    </w:p>
    <w:p w14:paraId="6B7D06ED" w14:textId="77777777" w:rsidR="000B0659" w:rsidRDefault="00000000">
      <w:r>
        <w:rPr>
          <w:noProof/>
        </w:rPr>
        <w:drawing>
          <wp:inline distT="0" distB="0" distL="114300" distR="114300" wp14:anchorId="65FA32E7" wp14:editId="4A7FAAAC">
            <wp:extent cx="5273675" cy="2212340"/>
            <wp:effectExtent l="0" t="0" r="3175" b="16510"/>
            <wp:docPr id="1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pic:cNvPicPr>
                      <a:picLocks noChangeAspect="1"/>
                    </pic:cNvPicPr>
                  </pic:nvPicPr>
                  <pic:blipFill>
                    <a:blip r:embed="rId18"/>
                    <a:srcRect b="11363"/>
                    <a:stretch>
                      <a:fillRect/>
                    </a:stretch>
                  </pic:blipFill>
                  <pic:spPr>
                    <a:xfrm>
                      <a:off x="0" y="0"/>
                      <a:ext cx="5273675" cy="2212340"/>
                    </a:xfrm>
                    <a:prstGeom prst="rect">
                      <a:avLst/>
                    </a:prstGeom>
                    <a:noFill/>
                    <a:ln>
                      <a:noFill/>
                    </a:ln>
                  </pic:spPr>
                </pic:pic>
              </a:graphicData>
            </a:graphic>
          </wp:inline>
        </w:drawing>
      </w:r>
    </w:p>
    <w:p w14:paraId="367F90BC" w14:textId="77777777" w:rsidR="000B0659" w:rsidRDefault="00000000">
      <w:pPr>
        <w:pStyle w:val="2"/>
        <w:numPr>
          <w:ilvl w:val="1"/>
          <w:numId w:val="0"/>
        </w:numPr>
      </w:pPr>
      <w:bookmarkStart w:id="18" w:name="_Toc143459510"/>
      <w:r>
        <w:rPr>
          <w:rFonts w:hint="eastAsia"/>
        </w:rPr>
        <w:t>2.</w:t>
      </w:r>
      <w:r>
        <w:rPr>
          <w:rFonts w:hint="eastAsia"/>
        </w:rPr>
        <w:t>中标公告发布</w:t>
      </w:r>
      <w:bookmarkEnd w:id="18"/>
    </w:p>
    <w:p w14:paraId="56E03FA8" w14:textId="77777777" w:rsidR="000B0659" w:rsidRDefault="00000000">
      <w:pPr>
        <w:ind w:firstLineChars="200" w:firstLine="560"/>
        <w:rPr>
          <w:szCs w:val="28"/>
        </w:rPr>
      </w:pPr>
      <w:r>
        <w:rPr>
          <w:rFonts w:hint="eastAsia"/>
          <w:szCs w:val="28"/>
        </w:rPr>
        <w:t>主要是针对负责该项目的代理机构用户发布中标结果的功能。</w:t>
      </w:r>
    </w:p>
    <w:p w14:paraId="73F6F52E" w14:textId="77777777" w:rsidR="000B0659" w:rsidRDefault="00000000">
      <w:pPr>
        <w:ind w:firstLineChars="200" w:firstLine="560"/>
        <w:rPr>
          <w:szCs w:val="28"/>
        </w:rPr>
      </w:pPr>
      <w:r>
        <w:rPr>
          <w:rFonts w:hint="eastAsia"/>
          <w:szCs w:val="28"/>
        </w:rPr>
        <w:t>此次升级改造新增了中标成交供应商的信息，以及供应商的评审</w:t>
      </w:r>
      <w:r>
        <w:rPr>
          <w:rFonts w:hint="eastAsia"/>
          <w:szCs w:val="28"/>
        </w:rPr>
        <w:lastRenderedPageBreak/>
        <w:t>得分排名功能，进场招标采购结果查询及未进场招标采购结果查询项目都具有该功能的设置。如下图：</w:t>
      </w:r>
    </w:p>
    <w:p w14:paraId="6428EE27" w14:textId="77777777" w:rsidR="000B0659" w:rsidRDefault="00000000">
      <w:pPr>
        <w:rPr>
          <w:rFonts w:ascii="Arial" w:eastAsia="黑体" w:hAnsi="Arial"/>
          <w:b/>
          <w:sz w:val="32"/>
        </w:rPr>
      </w:pPr>
      <w:r>
        <w:rPr>
          <w:noProof/>
        </w:rPr>
        <w:drawing>
          <wp:inline distT="0" distB="0" distL="114300" distR="114300" wp14:anchorId="1EC371C3" wp14:editId="4AF0012F">
            <wp:extent cx="5271770" cy="1677670"/>
            <wp:effectExtent l="0" t="0" r="5080" b="17780"/>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pic:cNvPicPr>
                  </pic:nvPicPr>
                  <pic:blipFill>
                    <a:blip r:embed="rId19"/>
                    <a:stretch>
                      <a:fillRect/>
                    </a:stretch>
                  </pic:blipFill>
                  <pic:spPr>
                    <a:xfrm>
                      <a:off x="0" y="0"/>
                      <a:ext cx="5271770" cy="1677670"/>
                    </a:xfrm>
                    <a:prstGeom prst="rect">
                      <a:avLst/>
                    </a:prstGeom>
                    <a:noFill/>
                    <a:ln>
                      <a:noFill/>
                    </a:ln>
                  </pic:spPr>
                </pic:pic>
              </a:graphicData>
            </a:graphic>
          </wp:inline>
        </w:drawing>
      </w:r>
    </w:p>
    <w:p w14:paraId="11454588" w14:textId="77777777" w:rsidR="000B0659" w:rsidRDefault="00000000">
      <w:pPr>
        <w:pStyle w:val="2"/>
        <w:numPr>
          <w:ilvl w:val="1"/>
          <w:numId w:val="0"/>
        </w:numPr>
      </w:pPr>
      <w:bookmarkStart w:id="19" w:name="_Toc143459511"/>
      <w:r>
        <w:rPr>
          <w:rFonts w:hint="eastAsia"/>
        </w:rPr>
        <w:t>3.</w:t>
      </w:r>
      <w:proofErr w:type="gramStart"/>
      <w:r>
        <w:rPr>
          <w:rFonts w:hint="eastAsia"/>
        </w:rPr>
        <w:t>废标</w:t>
      </w:r>
      <w:proofErr w:type="gramEnd"/>
      <w:r>
        <w:rPr>
          <w:rFonts w:hint="eastAsia"/>
        </w:rPr>
        <w:t>/</w:t>
      </w:r>
      <w:r>
        <w:rPr>
          <w:rFonts w:hint="eastAsia"/>
        </w:rPr>
        <w:t>终止</w:t>
      </w:r>
      <w:r>
        <w:rPr>
          <w:rFonts w:hint="eastAsia"/>
        </w:rPr>
        <w:t>/</w:t>
      </w:r>
      <w:r>
        <w:rPr>
          <w:rFonts w:hint="eastAsia"/>
        </w:rPr>
        <w:t>中止公告发布</w:t>
      </w:r>
      <w:bookmarkEnd w:id="19"/>
    </w:p>
    <w:p w14:paraId="29893372" w14:textId="77777777" w:rsidR="000B0659" w:rsidRDefault="00000000">
      <w:pPr>
        <w:ind w:firstLineChars="200" w:firstLine="560"/>
        <w:rPr>
          <w:szCs w:val="28"/>
        </w:rPr>
      </w:pPr>
      <w:proofErr w:type="gramStart"/>
      <w:r>
        <w:rPr>
          <w:rFonts w:hint="eastAsia"/>
          <w:szCs w:val="28"/>
        </w:rPr>
        <w:t>废标</w:t>
      </w:r>
      <w:proofErr w:type="gramEnd"/>
      <w:r>
        <w:rPr>
          <w:rFonts w:hint="eastAsia"/>
          <w:szCs w:val="28"/>
        </w:rPr>
        <w:t>/</w:t>
      </w:r>
      <w:r>
        <w:rPr>
          <w:rFonts w:hint="eastAsia"/>
          <w:szCs w:val="28"/>
        </w:rPr>
        <w:t>终止</w:t>
      </w:r>
      <w:r>
        <w:rPr>
          <w:rFonts w:hint="eastAsia"/>
          <w:szCs w:val="28"/>
        </w:rPr>
        <w:t>/</w:t>
      </w:r>
      <w:r>
        <w:rPr>
          <w:rFonts w:hint="eastAsia"/>
          <w:szCs w:val="28"/>
        </w:rPr>
        <w:t>中止公告发布主要是针对负责该项目的代理机构用户对需要更改或者作废的采购计划</w:t>
      </w:r>
      <w:proofErr w:type="gramStart"/>
      <w:r>
        <w:rPr>
          <w:rFonts w:hint="eastAsia"/>
          <w:szCs w:val="28"/>
        </w:rPr>
        <w:t>进行废标</w:t>
      </w:r>
      <w:proofErr w:type="gramEnd"/>
      <w:r>
        <w:rPr>
          <w:rFonts w:hint="eastAsia"/>
          <w:szCs w:val="28"/>
        </w:rPr>
        <w:t>/</w:t>
      </w:r>
      <w:r>
        <w:rPr>
          <w:rFonts w:hint="eastAsia"/>
          <w:szCs w:val="28"/>
        </w:rPr>
        <w:t>终止</w:t>
      </w:r>
      <w:r>
        <w:rPr>
          <w:rFonts w:hint="eastAsia"/>
          <w:szCs w:val="28"/>
        </w:rPr>
        <w:t>/</w:t>
      </w:r>
      <w:r>
        <w:rPr>
          <w:rFonts w:hint="eastAsia"/>
          <w:szCs w:val="28"/>
        </w:rPr>
        <w:t>中止公告发布的功能。</w:t>
      </w:r>
    </w:p>
    <w:p w14:paraId="0F87695E" w14:textId="77777777" w:rsidR="000B0659" w:rsidRDefault="00000000">
      <w:pPr>
        <w:ind w:firstLineChars="200" w:firstLine="560"/>
        <w:rPr>
          <w:szCs w:val="28"/>
        </w:rPr>
      </w:pPr>
      <w:r>
        <w:rPr>
          <w:rFonts w:hint="eastAsia"/>
          <w:szCs w:val="28"/>
        </w:rPr>
        <w:t>此次升级改造部分新增了发布终止招标公告时需要采购单位</w:t>
      </w:r>
      <w:proofErr w:type="gramStart"/>
      <w:r>
        <w:rPr>
          <w:rFonts w:hint="eastAsia"/>
          <w:szCs w:val="28"/>
        </w:rPr>
        <w:t>上传盖单位</w:t>
      </w:r>
      <w:proofErr w:type="gramEnd"/>
      <w:r>
        <w:rPr>
          <w:rFonts w:hint="eastAsia"/>
          <w:szCs w:val="28"/>
        </w:rPr>
        <w:t>公章的情况说明的功能，进场招标采购结果查询及未进场招标采购结果查询项目都具有该功能的设置。如下图：</w:t>
      </w:r>
    </w:p>
    <w:p w14:paraId="58E20387" w14:textId="77777777" w:rsidR="000B0659" w:rsidRDefault="00000000">
      <w:r>
        <w:rPr>
          <w:noProof/>
        </w:rPr>
        <w:drawing>
          <wp:inline distT="0" distB="0" distL="114300" distR="114300" wp14:anchorId="746A3C84" wp14:editId="2AA088FE">
            <wp:extent cx="5272405" cy="1817370"/>
            <wp:effectExtent l="0" t="0" r="4445" b="11430"/>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pic:cNvPicPr>
                      <a:picLocks noChangeAspect="1"/>
                    </pic:cNvPicPr>
                  </pic:nvPicPr>
                  <pic:blipFill>
                    <a:blip r:embed="rId20"/>
                    <a:stretch>
                      <a:fillRect/>
                    </a:stretch>
                  </pic:blipFill>
                  <pic:spPr>
                    <a:xfrm>
                      <a:off x="0" y="0"/>
                      <a:ext cx="5272405" cy="1817370"/>
                    </a:xfrm>
                    <a:prstGeom prst="rect">
                      <a:avLst/>
                    </a:prstGeom>
                    <a:noFill/>
                    <a:ln>
                      <a:noFill/>
                    </a:ln>
                  </pic:spPr>
                </pic:pic>
              </a:graphicData>
            </a:graphic>
          </wp:inline>
        </w:drawing>
      </w:r>
    </w:p>
    <w:p w14:paraId="71AE3DB6" w14:textId="77777777" w:rsidR="000B0659" w:rsidRDefault="000B0659"/>
    <w:p w14:paraId="44826FFE" w14:textId="77777777" w:rsidR="000B0659" w:rsidRDefault="00000000">
      <w:pPr>
        <w:ind w:firstLineChars="200" w:firstLine="560"/>
        <w:rPr>
          <w:color w:val="FF0000"/>
        </w:rPr>
      </w:pPr>
      <w:r>
        <w:rPr>
          <w:rFonts w:hint="eastAsia"/>
          <w:color w:val="FF0000"/>
        </w:rPr>
        <w:t>注意：在采购文件编制环节设置敏感词库预警，预防倾向性和歧视性条款，因此建立项目及发布公告时请注意使用用词。</w:t>
      </w:r>
    </w:p>
    <w:p w14:paraId="5B0F4D4C" w14:textId="77777777" w:rsidR="000B0659" w:rsidRDefault="000B0659">
      <w:pPr>
        <w:rPr>
          <w:rFonts w:ascii="Arial" w:eastAsia="黑体" w:hAnsi="Arial"/>
          <w:b/>
          <w:sz w:val="32"/>
        </w:rPr>
      </w:pPr>
    </w:p>
    <w:sectPr w:rsidR="000B0659">
      <w:pgSz w:w="11906" w:h="16838"/>
      <w:pgMar w:top="1077" w:right="1800" w:bottom="1077"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1DE0B4"/>
    <w:multiLevelType w:val="multilevel"/>
    <w:tmpl w:val="8E1DE0B4"/>
    <w:lvl w:ilvl="0">
      <w:start w:val="1"/>
      <w:numFmt w:val="decimal"/>
      <w:pStyle w:val="1"/>
      <w:lvlText w:val="%1."/>
      <w:lvlJc w:val="left"/>
      <w:pPr>
        <w:ind w:left="432" w:hanging="432"/>
      </w:pPr>
      <w:rPr>
        <w:rFonts w:hint="default"/>
      </w:rPr>
    </w:lvl>
    <w:lvl w:ilvl="1">
      <w:start w:val="1"/>
      <w:numFmt w:val="decimal"/>
      <w:pStyle w:val="2"/>
      <w:lvlText w:val="%1.%2."/>
      <w:lvlJc w:val="left"/>
      <w:pPr>
        <w:ind w:left="575" w:hanging="575"/>
      </w:pPr>
      <w:rPr>
        <w:rFonts w:ascii="宋体" w:eastAsia="宋体" w:hAnsi="宋体" w:cs="宋体" w:hint="default"/>
      </w:rPr>
    </w:lvl>
    <w:lvl w:ilvl="2">
      <w:start w:val="1"/>
      <w:numFmt w:val="decimal"/>
      <w:pStyle w:val="3"/>
      <w:lvlText w:val="%1.%2.%3."/>
      <w:lvlJc w:val="left"/>
      <w:pPr>
        <w:ind w:left="720" w:hanging="720"/>
      </w:pPr>
      <w:rPr>
        <w:rFonts w:ascii="宋体" w:eastAsia="宋体" w:hAnsi="宋体" w:cs="宋体" w:hint="default"/>
      </w:rPr>
    </w:lvl>
    <w:lvl w:ilvl="3">
      <w:start w:val="1"/>
      <w:numFmt w:val="decimal"/>
      <w:pStyle w:val="4"/>
      <w:lvlText w:val="%1.%2.%3.%4."/>
      <w:lvlJc w:val="left"/>
      <w:pPr>
        <w:ind w:left="864" w:hanging="864"/>
      </w:pPr>
      <w:rPr>
        <w:rFonts w:ascii="宋体" w:eastAsia="宋体" w:hAnsi="宋体" w:cs="宋体" w:hint="default"/>
      </w:rPr>
    </w:lvl>
    <w:lvl w:ilvl="4">
      <w:start w:val="1"/>
      <w:numFmt w:val="decimal"/>
      <w:pStyle w:val="5"/>
      <w:lvlText w:val="%1.%2.%3.%4.%5."/>
      <w:lvlJc w:val="left"/>
      <w:pPr>
        <w:ind w:left="1008" w:hanging="1008"/>
      </w:pPr>
      <w:rPr>
        <w:rFonts w:ascii="宋体" w:eastAsia="宋体" w:hAnsi="宋体" w:cs="宋体" w:hint="default"/>
      </w:rPr>
    </w:lvl>
    <w:lvl w:ilvl="5">
      <w:start w:val="1"/>
      <w:numFmt w:val="decimal"/>
      <w:pStyle w:val="6"/>
      <w:lvlText w:val="%1.%2.%3.%4.%5.%6."/>
      <w:lvlJc w:val="left"/>
      <w:pPr>
        <w:ind w:left="1151" w:hanging="1151"/>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3" w:hanging="1583"/>
      </w:pPr>
      <w:rPr>
        <w:rFonts w:hint="default"/>
      </w:rPr>
    </w:lvl>
  </w:abstractNum>
  <w:abstractNum w:abstractNumId="1" w15:restartNumberingAfterBreak="0">
    <w:nsid w:val="E3DD9E9E"/>
    <w:multiLevelType w:val="singleLevel"/>
    <w:tmpl w:val="E3DD9E9E"/>
    <w:lvl w:ilvl="0">
      <w:start w:val="2"/>
      <w:numFmt w:val="decimal"/>
      <w:lvlText w:val="%1."/>
      <w:lvlJc w:val="left"/>
      <w:pPr>
        <w:tabs>
          <w:tab w:val="left" w:pos="312"/>
        </w:tabs>
      </w:pPr>
    </w:lvl>
  </w:abstractNum>
  <w:num w:numId="1" w16cid:durableId="478307427">
    <w:abstractNumId w:val="0"/>
  </w:num>
  <w:num w:numId="2" w16cid:durableId="212078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TVhZDA1OGJkMjQxNDgzYTRlNzhiNzUwYTYxNjZmZWEifQ=="/>
  </w:docVars>
  <w:rsids>
    <w:rsidRoot w:val="000B0659"/>
    <w:rsid w:val="000B0659"/>
    <w:rsid w:val="001D190B"/>
    <w:rsid w:val="00B61DE2"/>
    <w:rsid w:val="00F043C8"/>
    <w:rsid w:val="064B5842"/>
    <w:rsid w:val="06E10536"/>
    <w:rsid w:val="09A55445"/>
    <w:rsid w:val="0B1940BE"/>
    <w:rsid w:val="0B8D110B"/>
    <w:rsid w:val="12A031F3"/>
    <w:rsid w:val="18623944"/>
    <w:rsid w:val="1E860859"/>
    <w:rsid w:val="20202436"/>
    <w:rsid w:val="20D104DE"/>
    <w:rsid w:val="27D16589"/>
    <w:rsid w:val="29B024B0"/>
    <w:rsid w:val="3A7A5306"/>
    <w:rsid w:val="3C27318F"/>
    <w:rsid w:val="3CCE770A"/>
    <w:rsid w:val="3FF707B1"/>
    <w:rsid w:val="40917EC0"/>
    <w:rsid w:val="4186333E"/>
    <w:rsid w:val="4214600E"/>
    <w:rsid w:val="434843BE"/>
    <w:rsid w:val="43982316"/>
    <w:rsid w:val="48926033"/>
    <w:rsid w:val="4D1A6F0A"/>
    <w:rsid w:val="506E3429"/>
    <w:rsid w:val="51F70B5D"/>
    <w:rsid w:val="57376C51"/>
    <w:rsid w:val="57CD0046"/>
    <w:rsid w:val="590E13CC"/>
    <w:rsid w:val="5B91381D"/>
    <w:rsid w:val="5F7143E7"/>
    <w:rsid w:val="6C927E05"/>
    <w:rsid w:val="6CDC14F6"/>
    <w:rsid w:val="75846F2D"/>
    <w:rsid w:val="76B44827"/>
    <w:rsid w:val="7C0B7628"/>
    <w:rsid w:val="7D3203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2C864F"/>
  <w15:docId w15:val="{34A88E3D-DDD2-4F6C-962A-760734D0E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qFormat="1"/>
    <w:lsdException w:name="Normal Indent" w:qFormat="1"/>
    <w:lsdException w:name="caption" w:semiHidden="1" w:unhideWhenUsed="1" w:qFormat="1"/>
    <w:lsdException w:name="Title" w:qFormat="1"/>
    <w:lsdException w:name="Default Paragraph Font" w:semiHidden="1" w:qFormat="1"/>
    <w:lsdException w:name="Subtitle" w:qFormat="1"/>
    <w:lsdException w:name="Hyperlink" w:uiPriority="99"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8"/>
      <w:szCs w:val="24"/>
    </w:rPr>
  </w:style>
  <w:style w:type="paragraph" w:styleId="1">
    <w:name w:val="heading 1"/>
    <w:basedOn w:val="a"/>
    <w:next w:val="a"/>
    <w:link w:val="10"/>
    <w:qFormat/>
    <w:pPr>
      <w:keepNext/>
      <w:keepLines/>
      <w:numPr>
        <w:numId w:val="1"/>
      </w:numPr>
      <w:spacing w:before="340" w:after="330" w:line="576" w:lineRule="auto"/>
      <w:outlineLvl w:val="0"/>
    </w:pPr>
    <w:rPr>
      <w:b/>
      <w:kern w:val="44"/>
      <w:sz w:val="44"/>
    </w:rPr>
  </w:style>
  <w:style w:type="paragraph" w:styleId="2">
    <w:name w:val="heading 2"/>
    <w:basedOn w:val="a"/>
    <w:next w:val="a"/>
    <w:link w:val="20"/>
    <w:unhideWhenUsed/>
    <w:qFormat/>
    <w:pPr>
      <w:keepNext/>
      <w:keepLines/>
      <w:numPr>
        <w:ilvl w:val="1"/>
        <w:numId w:val="1"/>
      </w:numPr>
      <w:spacing w:before="180" w:after="180" w:line="413" w:lineRule="auto"/>
      <w:outlineLvl w:val="1"/>
    </w:pPr>
    <w:rPr>
      <w:rFonts w:ascii="Arial" w:eastAsia="黑体" w:hAnsi="Arial"/>
      <w:b/>
      <w:sz w:val="32"/>
    </w:rPr>
  </w:style>
  <w:style w:type="paragraph" w:styleId="3">
    <w:name w:val="heading 3"/>
    <w:basedOn w:val="a"/>
    <w:next w:val="a"/>
    <w:unhideWhenUsed/>
    <w:qFormat/>
    <w:pPr>
      <w:keepNext/>
      <w:keepLines/>
      <w:numPr>
        <w:ilvl w:val="2"/>
        <w:numId w:val="1"/>
      </w:numPr>
      <w:spacing w:before="180" w:after="180" w:line="413" w:lineRule="auto"/>
      <w:outlineLvl w:val="2"/>
    </w:pPr>
    <w:rPr>
      <w:b/>
      <w:sz w:val="32"/>
    </w:rPr>
  </w:style>
  <w:style w:type="paragraph" w:styleId="4">
    <w:name w:val="heading 4"/>
    <w:basedOn w:val="a"/>
    <w:next w:val="a"/>
    <w:unhideWhenUsed/>
    <w:qFormat/>
    <w:pPr>
      <w:keepNext/>
      <w:keepLines/>
      <w:numPr>
        <w:ilvl w:val="3"/>
        <w:numId w:val="1"/>
      </w:numPr>
      <w:spacing w:before="280" w:after="290" w:line="372" w:lineRule="auto"/>
      <w:outlineLvl w:val="3"/>
    </w:pPr>
    <w:rPr>
      <w:rFonts w:ascii="Arial" w:eastAsia="黑体" w:hAnsi="Arial"/>
      <w:b/>
    </w:rPr>
  </w:style>
  <w:style w:type="paragraph" w:styleId="5">
    <w:name w:val="heading 5"/>
    <w:basedOn w:val="a"/>
    <w:next w:val="a"/>
    <w:unhideWhenUsed/>
    <w:qFormat/>
    <w:pPr>
      <w:keepNext/>
      <w:keepLines/>
      <w:numPr>
        <w:ilvl w:val="4"/>
        <w:numId w:val="1"/>
      </w:numPr>
      <w:spacing w:before="280" w:after="290" w:line="372" w:lineRule="auto"/>
      <w:outlineLvl w:val="4"/>
    </w:pPr>
    <w:rPr>
      <w:b/>
    </w:rPr>
  </w:style>
  <w:style w:type="paragraph" w:styleId="6">
    <w:name w:val="heading 6"/>
    <w:basedOn w:val="a"/>
    <w:next w:val="a"/>
    <w:semiHidden/>
    <w:unhideWhenUsed/>
    <w:qFormat/>
    <w:pPr>
      <w:keepNext/>
      <w:keepLines/>
      <w:numPr>
        <w:ilvl w:val="5"/>
        <w:numId w:val="1"/>
      </w:numPr>
      <w:spacing w:before="240" w:after="64" w:line="317" w:lineRule="auto"/>
      <w:outlineLvl w:val="5"/>
    </w:pPr>
    <w:rPr>
      <w:rFonts w:ascii="Arial" w:eastAsia="黑体" w:hAnsi="Arial"/>
      <w:b/>
      <w:sz w:val="24"/>
    </w:rPr>
  </w:style>
  <w:style w:type="paragraph" w:styleId="7">
    <w:name w:val="heading 7"/>
    <w:basedOn w:val="a"/>
    <w:next w:val="a"/>
    <w:semiHidden/>
    <w:unhideWhenUsed/>
    <w:qFormat/>
    <w:pPr>
      <w:keepNext/>
      <w:keepLines/>
      <w:numPr>
        <w:ilvl w:val="6"/>
        <w:numId w:val="1"/>
      </w:numPr>
      <w:spacing w:before="240" w:after="64" w:line="317" w:lineRule="auto"/>
      <w:outlineLvl w:val="6"/>
    </w:pPr>
    <w:rPr>
      <w:b/>
      <w:sz w:val="24"/>
    </w:rPr>
  </w:style>
  <w:style w:type="paragraph" w:styleId="8">
    <w:name w:val="heading 8"/>
    <w:basedOn w:val="a"/>
    <w:next w:val="a"/>
    <w:semiHidden/>
    <w:unhideWhenUsed/>
    <w:qFormat/>
    <w:pPr>
      <w:keepNext/>
      <w:keepLines/>
      <w:numPr>
        <w:ilvl w:val="7"/>
        <w:numId w:val="1"/>
      </w:numPr>
      <w:spacing w:before="240" w:after="64" w:line="317" w:lineRule="auto"/>
      <w:outlineLvl w:val="7"/>
    </w:pPr>
    <w:rPr>
      <w:rFonts w:ascii="Arial" w:eastAsia="黑体" w:hAnsi="Arial"/>
      <w:sz w:val="24"/>
    </w:rPr>
  </w:style>
  <w:style w:type="paragraph" w:styleId="9">
    <w:name w:val="heading 9"/>
    <w:basedOn w:val="a"/>
    <w:next w:val="a"/>
    <w:semiHidden/>
    <w:unhideWhenUsed/>
    <w:qFormat/>
    <w:pPr>
      <w:keepNext/>
      <w:keepLines/>
      <w:numPr>
        <w:ilvl w:val="8"/>
        <w:numId w:val="1"/>
      </w:numPr>
      <w:spacing w:before="240" w:after="64" w:line="317" w:lineRule="auto"/>
      <w:outlineLvl w:val="8"/>
    </w:pPr>
    <w:rPr>
      <w:rFonts w:ascii="Arial" w:eastAsia="黑体" w:hAnsi="Arial"/>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widowControl/>
      <w:spacing w:line="360" w:lineRule="auto"/>
      <w:ind w:firstLineChars="200" w:firstLine="200"/>
      <w:jc w:val="left"/>
    </w:pPr>
    <w:rPr>
      <w:kern w:val="0"/>
      <w:sz w:val="24"/>
      <w:szCs w:val="20"/>
    </w:rPr>
  </w:style>
  <w:style w:type="paragraph" w:styleId="TOC3">
    <w:name w:val="toc 3"/>
    <w:basedOn w:val="a"/>
    <w:next w:val="a"/>
    <w:uiPriority w:val="39"/>
    <w:qFormat/>
    <w:pPr>
      <w:ind w:leftChars="400" w:left="840"/>
    </w:pPr>
  </w:style>
  <w:style w:type="paragraph" w:styleId="TOC1">
    <w:name w:val="toc 1"/>
    <w:basedOn w:val="a"/>
    <w:next w:val="a"/>
    <w:uiPriority w:val="39"/>
    <w:qFormat/>
  </w:style>
  <w:style w:type="paragraph" w:styleId="TOC4">
    <w:name w:val="toc 4"/>
    <w:basedOn w:val="a"/>
    <w:next w:val="a"/>
    <w:qFormat/>
    <w:pPr>
      <w:ind w:leftChars="600" w:left="1260"/>
    </w:pPr>
  </w:style>
  <w:style w:type="paragraph" w:styleId="TOC2">
    <w:name w:val="toc 2"/>
    <w:basedOn w:val="a"/>
    <w:next w:val="a"/>
    <w:uiPriority w:val="39"/>
    <w:qFormat/>
    <w:pPr>
      <w:ind w:leftChars="200" w:left="420"/>
    </w:pPr>
  </w:style>
  <w:style w:type="character" w:styleId="a4">
    <w:name w:val="Strong"/>
    <w:basedOn w:val="a0"/>
    <w:qFormat/>
    <w:rPr>
      <w:b/>
    </w:rPr>
  </w:style>
  <w:style w:type="character" w:styleId="a5">
    <w:name w:val="FollowedHyperlink"/>
    <w:basedOn w:val="a0"/>
    <w:qFormat/>
    <w:rPr>
      <w:color w:val="145CCD"/>
      <w:u w:val="none"/>
    </w:rPr>
  </w:style>
  <w:style w:type="character" w:styleId="a6">
    <w:name w:val="Hyperlink"/>
    <w:basedOn w:val="a0"/>
    <w:uiPriority w:val="99"/>
    <w:qFormat/>
    <w:rPr>
      <w:color w:val="145CCD"/>
      <w:u w:val="none"/>
    </w:rPr>
  </w:style>
  <w:style w:type="paragraph" w:customStyle="1" w:styleId="a7">
    <w:name w:val="列出段落"/>
    <w:basedOn w:val="a"/>
    <w:qFormat/>
    <w:pPr>
      <w:ind w:firstLineChars="200" w:firstLine="560"/>
    </w:pPr>
  </w:style>
  <w:style w:type="character" w:customStyle="1" w:styleId="10">
    <w:name w:val="标题 1 字符"/>
    <w:link w:val="1"/>
    <w:qFormat/>
    <w:rPr>
      <w:b/>
      <w:kern w:val="44"/>
      <w:sz w:val="44"/>
    </w:rPr>
  </w:style>
  <w:style w:type="character" w:customStyle="1" w:styleId="20">
    <w:name w:val="标题 2 字符"/>
    <w:link w:val="2"/>
    <w:qFormat/>
    <w:rPr>
      <w:rFonts w:ascii="Arial" w:eastAsia="黑体" w:hAnsi="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10</Pages>
  <Words>504</Words>
  <Characters>2875</Characters>
  <Application>Microsoft Office Word</Application>
  <DocSecurity>0</DocSecurity>
  <Lines>23</Lines>
  <Paragraphs>6</Paragraphs>
  <ScaleCrop>false</ScaleCrop>
  <Company/>
  <LinksUpToDate>false</LinksUpToDate>
  <CharactersWithSpaces>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马兰</cp:lastModifiedBy>
  <cp:revision>3</cp:revision>
  <dcterms:created xsi:type="dcterms:W3CDTF">2022-01-26T08:28:00Z</dcterms:created>
  <dcterms:modified xsi:type="dcterms:W3CDTF">2023-08-20T13:36:00Z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2A8CAC3F70204EC392CF0DAAD49C612B_13</vt:lpwstr>
  </property>
</Properties>
</file>