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default" w:eastAsiaTheme="minor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2020宁夏政府采购系</w:t>
      </w:r>
      <w:bookmarkStart w:id="0" w:name="_GoBack"/>
      <w:bookmarkEnd w:id="0"/>
      <w:r>
        <w:rPr>
          <w:rFonts w:hint="eastAsia"/>
          <w:sz w:val="44"/>
          <w:szCs w:val="44"/>
          <w:lang w:val="en-US" w:eastAsia="zh-CN"/>
        </w:rPr>
        <w:t>统_未进场项目招标采购业务操作手册--代理机构</w:t>
      </w:r>
    </w:p>
    <w:p>
      <w:pPr>
        <w:pStyle w:val="2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一、代理机构登录</w:t>
      </w:r>
    </w:p>
    <w:p>
      <w:pPr>
        <w:ind w:firstLine="560" w:firstLineChars="200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打开IE浏览器在地址栏中输入IP地址(</w:t>
      </w:r>
      <w:r>
        <w:rPr>
          <w:rFonts w:ascii="宋体" w:hAnsi="宋体"/>
          <w:sz w:val="28"/>
          <w:szCs w:val="28"/>
        </w:rPr>
        <w:t>http://www.ccgp-ningxia.gov.cn/</w:t>
      </w:r>
      <w:r>
        <w:rPr>
          <w:rFonts w:hint="eastAsia" w:ascii="宋体" w:hAnsi="宋体"/>
          <w:sz w:val="28"/>
          <w:szCs w:val="28"/>
        </w:rPr>
        <w:t>)，则进入宁夏政府采购</w:t>
      </w:r>
      <w:r>
        <w:rPr>
          <w:rFonts w:hint="eastAsia" w:ascii="宋体" w:hAnsi="宋体"/>
          <w:sz w:val="28"/>
          <w:szCs w:val="28"/>
          <w:lang w:eastAsia="zh-CN"/>
        </w:rPr>
        <w:t>网</w:t>
      </w:r>
      <w:r>
        <w:rPr>
          <w:rFonts w:hint="eastAsia" w:ascii="宋体" w:hAnsi="宋体"/>
          <w:sz w:val="28"/>
          <w:szCs w:val="28"/>
        </w:rPr>
        <w:t>，如下图：</w:t>
      </w:r>
    </w:p>
    <w:p>
      <w:pPr>
        <w:bidi w:val="0"/>
      </w:pPr>
      <w:r>
        <w:drawing>
          <wp:inline distT="0" distB="0" distL="114300" distR="114300">
            <wp:extent cx="5265420" cy="2600325"/>
            <wp:effectExtent l="0" t="0" r="1143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点击“代理机构”图标链接，出现如下图所示页面：</w:t>
      </w:r>
    </w:p>
    <w:p>
      <w:pPr>
        <w:bidi w:val="0"/>
      </w:pPr>
      <w:r>
        <w:drawing>
          <wp:inline distT="0" distB="0" distL="114300" distR="114300">
            <wp:extent cx="5261610" cy="2561590"/>
            <wp:effectExtent l="0" t="0" r="15240" b="1016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ind w:firstLine="420" w:firstLineChars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以</w:t>
      </w:r>
      <w:r>
        <w:rPr>
          <w:rFonts w:hint="eastAsia"/>
          <w:sz w:val="28"/>
          <w:szCs w:val="28"/>
          <w:lang w:val="en-US" w:eastAsia="zh-CN"/>
        </w:rPr>
        <w:t>CA方式登录，</w:t>
      </w:r>
      <w:r>
        <w:rPr>
          <w:rFonts w:hint="eastAsia"/>
          <w:sz w:val="28"/>
          <w:szCs w:val="28"/>
        </w:rPr>
        <w:t>输入密码</w:t>
      </w:r>
      <w:r>
        <w:rPr>
          <w:rFonts w:hint="eastAsia"/>
          <w:sz w:val="28"/>
          <w:szCs w:val="28"/>
          <w:lang w:eastAsia="zh-CN"/>
        </w:rPr>
        <w:t>、验证码等</w:t>
      </w:r>
      <w:r>
        <w:rPr>
          <w:rFonts w:hint="eastAsia"/>
          <w:sz w:val="28"/>
          <w:szCs w:val="28"/>
        </w:rPr>
        <w:t>信息，点击【登录】按钮，则进入代理机构子系统，如下图所示：</w:t>
      </w:r>
    </w:p>
    <w:p>
      <w:pPr>
        <w:bidi w:val="0"/>
        <w:ind w:firstLine="420" w:firstLineChars="0"/>
      </w:pPr>
      <w:r>
        <w:drawing>
          <wp:inline distT="0" distB="0" distL="114300" distR="114300">
            <wp:extent cx="5269230" cy="2611755"/>
            <wp:effectExtent l="0" t="0" r="7620" b="17145"/>
            <wp:docPr id="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61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二、代理机构未进场项目流程</w:t>
      </w:r>
    </w:p>
    <w:p>
      <w:pPr>
        <w:bidi w:val="0"/>
      </w:pPr>
      <w:r>
        <w:drawing>
          <wp:inline distT="0" distB="0" distL="114300" distR="114300">
            <wp:extent cx="5274310" cy="2969895"/>
            <wp:effectExtent l="0" t="0" r="2540" b="1905"/>
            <wp:docPr id="3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三、投标供应商维护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投标供应商维护</w:t>
      </w:r>
      <w:r>
        <w:rPr>
          <w:rFonts w:hint="eastAsia"/>
          <w:sz w:val="28"/>
          <w:szCs w:val="28"/>
        </w:rPr>
        <w:t>主要是针对负责该项目的代理机构用户来生</w:t>
      </w:r>
      <w:r>
        <w:rPr>
          <w:rFonts w:hint="eastAsia"/>
          <w:sz w:val="28"/>
          <w:szCs w:val="28"/>
          <w:lang w:eastAsia="zh-CN"/>
        </w:rPr>
        <w:t>成投标供应商</w:t>
      </w:r>
      <w:r>
        <w:rPr>
          <w:rFonts w:hint="eastAsia"/>
          <w:sz w:val="28"/>
          <w:szCs w:val="28"/>
        </w:rPr>
        <w:t>的功能。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点击左侧导航树中“</w:t>
      </w:r>
      <w:r>
        <w:rPr>
          <w:rFonts w:hint="eastAsia"/>
          <w:sz w:val="28"/>
          <w:szCs w:val="28"/>
          <w:lang w:eastAsia="zh-CN"/>
        </w:rPr>
        <w:t>投标供应商维护</w:t>
      </w:r>
      <w:r>
        <w:rPr>
          <w:rFonts w:hint="eastAsia"/>
          <w:sz w:val="28"/>
          <w:szCs w:val="28"/>
        </w:rPr>
        <w:t>”节点，右侧出现</w:t>
      </w:r>
      <w:r>
        <w:rPr>
          <w:rFonts w:hint="eastAsia"/>
          <w:sz w:val="28"/>
          <w:szCs w:val="28"/>
          <w:lang w:eastAsia="zh-CN"/>
        </w:rPr>
        <w:t>投标供应商维护的</w:t>
      </w:r>
      <w:r>
        <w:rPr>
          <w:rFonts w:hint="eastAsia"/>
          <w:sz w:val="28"/>
          <w:szCs w:val="28"/>
        </w:rPr>
        <w:t>页面，如下图所示：</w:t>
      </w:r>
      <w:r>
        <w:rPr>
          <w:rFonts w:hint="eastAsia"/>
          <w:sz w:val="28"/>
          <w:szCs w:val="28"/>
          <w:lang w:eastAsia="zh-CN"/>
        </w:rPr>
        <w:t>列表页数据，</w:t>
      </w:r>
      <w:r>
        <w:rPr>
          <w:rFonts w:hint="eastAsia"/>
          <w:sz w:val="28"/>
          <w:szCs w:val="28"/>
        </w:rPr>
        <w:t>可根据查询条件区的“</w:t>
      </w:r>
      <w:r>
        <w:rPr>
          <w:rFonts w:hint="eastAsia"/>
          <w:sz w:val="28"/>
          <w:szCs w:val="28"/>
          <w:lang w:eastAsia="zh-CN"/>
        </w:rPr>
        <w:t>统一社会信用代码</w:t>
      </w:r>
      <w:r>
        <w:rPr>
          <w:rFonts w:hint="eastAsia"/>
          <w:sz w:val="28"/>
          <w:szCs w:val="28"/>
        </w:rPr>
        <w:t>”、“</w:t>
      </w:r>
      <w:r>
        <w:rPr>
          <w:rFonts w:hint="eastAsia"/>
          <w:sz w:val="28"/>
          <w:szCs w:val="28"/>
          <w:lang w:eastAsia="zh-CN"/>
        </w:rPr>
        <w:t>供应商名称</w:t>
      </w:r>
      <w:r>
        <w:rPr>
          <w:rFonts w:hint="eastAsia"/>
          <w:sz w:val="28"/>
          <w:szCs w:val="28"/>
        </w:rPr>
        <w:t>”信息执行查询操作。</w:t>
      </w:r>
    </w:p>
    <w:p>
      <w:pPr>
        <w:bidi w:val="0"/>
      </w:pPr>
      <w:r>
        <w:drawing>
          <wp:inline distT="0" distB="0" distL="114300" distR="114300">
            <wp:extent cx="5269230" cy="2472690"/>
            <wp:effectExtent l="0" t="0" r="762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7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新建投标供应商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点击【新建投标供应商】按钮，进入供应商基础信息维护页面，录入“统一社会信用代码”、“供应商名称”、“法人”、“法人身份证号”、“电话”、“企业地址”信息，点击【保存】按钮，即可进行投标供应商信息的保存；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注：此信息可供“未进场招标采购结果</w:t>
      </w:r>
      <w:r>
        <w:rPr>
          <w:rFonts w:hint="eastAsia"/>
          <w:sz w:val="28"/>
          <w:szCs w:val="28"/>
        </w:rPr>
        <w:t>生成</w:t>
      </w:r>
      <w:r>
        <w:rPr>
          <w:rFonts w:hint="eastAsia"/>
          <w:sz w:val="28"/>
          <w:szCs w:val="28"/>
          <w:lang w:eastAsia="zh-CN"/>
        </w:rPr>
        <w:t>”中中标供应商的选择带入。</w:t>
      </w:r>
    </w:p>
    <w:p>
      <w:pPr>
        <w:bidi w:val="0"/>
      </w:pPr>
      <w:r>
        <w:drawing>
          <wp:inline distT="0" distB="0" distL="114300" distR="114300">
            <wp:extent cx="5269230" cy="2511425"/>
            <wp:effectExtent l="0" t="0" r="7620" b="3175"/>
            <wp:docPr id="2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1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2376170"/>
            <wp:effectExtent l="0" t="0" r="7620" b="508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7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四、代理机构未进场业务</w:t>
      </w:r>
    </w:p>
    <w:p>
      <w:pPr>
        <w:pStyle w:val="3"/>
        <w:numPr>
          <w:ilvl w:val="0"/>
          <w:numId w:val="0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1、未进场招标采购标段生成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未进场招标采购标段</w:t>
      </w:r>
      <w:r>
        <w:rPr>
          <w:rFonts w:hint="eastAsia"/>
          <w:sz w:val="28"/>
          <w:szCs w:val="28"/>
        </w:rPr>
        <w:t>生成主要是针对负责该项目的代理机构用户来生</w:t>
      </w:r>
      <w:r>
        <w:rPr>
          <w:rFonts w:hint="eastAsia"/>
          <w:sz w:val="28"/>
          <w:szCs w:val="28"/>
          <w:lang w:eastAsia="zh-CN"/>
        </w:rPr>
        <w:t>成项目标段</w:t>
      </w:r>
      <w:r>
        <w:rPr>
          <w:rFonts w:hint="eastAsia"/>
          <w:sz w:val="28"/>
          <w:szCs w:val="28"/>
        </w:rPr>
        <w:t>的功能。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点击左侧导航树中“</w:t>
      </w:r>
      <w:r>
        <w:rPr>
          <w:rFonts w:hint="eastAsia"/>
          <w:sz w:val="28"/>
          <w:szCs w:val="28"/>
          <w:lang w:eastAsia="zh-CN"/>
        </w:rPr>
        <w:t>未进场招标采购标段</w:t>
      </w:r>
      <w:r>
        <w:rPr>
          <w:rFonts w:hint="eastAsia"/>
          <w:sz w:val="28"/>
          <w:szCs w:val="28"/>
        </w:rPr>
        <w:t>生成”节点，右侧出现</w:t>
      </w:r>
      <w:r>
        <w:rPr>
          <w:rFonts w:hint="eastAsia"/>
          <w:sz w:val="28"/>
          <w:szCs w:val="28"/>
          <w:lang w:eastAsia="zh-CN"/>
        </w:rPr>
        <w:t>未进场招标采购标段</w:t>
      </w:r>
      <w:r>
        <w:rPr>
          <w:rFonts w:hint="eastAsia"/>
          <w:sz w:val="28"/>
          <w:szCs w:val="28"/>
        </w:rPr>
        <w:t>生成页面，如下图所示：</w:t>
      </w:r>
      <w:r>
        <w:rPr>
          <w:rFonts w:hint="eastAsia"/>
          <w:sz w:val="28"/>
          <w:szCs w:val="28"/>
          <w:lang w:eastAsia="zh-CN"/>
        </w:rPr>
        <w:t>列表页数据，</w:t>
      </w:r>
      <w:r>
        <w:rPr>
          <w:rFonts w:hint="eastAsia"/>
          <w:sz w:val="28"/>
          <w:szCs w:val="28"/>
        </w:rPr>
        <w:t>可根据查询条件区的“</w:t>
      </w:r>
      <w:r>
        <w:rPr>
          <w:rFonts w:hint="eastAsia"/>
          <w:sz w:val="28"/>
          <w:szCs w:val="28"/>
          <w:lang w:eastAsia="zh-CN"/>
        </w:rPr>
        <w:t>采购计划编号</w:t>
      </w:r>
      <w:r>
        <w:rPr>
          <w:rFonts w:hint="eastAsia"/>
          <w:sz w:val="28"/>
          <w:szCs w:val="28"/>
        </w:rPr>
        <w:t>”、“</w:t>
      </w:r>
      <w:r>
        <w:rPr>
          <w:rFonts w:hint="eastAsia"/>
          <w:sz w:val="28"/>
          <w:szCs w:val="28"/>
          <w:lang w:eastAsia="zh-CN"/>
        </w:rPr>
        <w:t>采购计划</w:t>
      </w:r>
      <w:r>
        <w:rPr>
          <w:rFonts w:hint="eastAsia"/>
          <w:sz w:val="28"/>
          <w:szCs w:val="28"/>
        </w:rPr>
        <w:t>名称”、“</w:t>
      </w:r>
      <w:r>
        <w:rPr>
          <w:rFonts w:hint="eastAsia"/>
          <w:sz w:val="28"/>
          <w:szCs w:val="28"/>
          <w:lang w:eastAsia="zh-CN"/>
        </w:rPr>
        <w:t>任务书</w:t>
      </w:r>
      <w:r>
        <w:rPr>
          <w:rFonts w:hint="eastAsia"/>
          <w:sz w:val="28"/>
          <w:szCs w:val="28"/>
        </w:rPr>
        <w:t>编号”、“</w:t>
      </w:r>
      <w:r>
        <w:rPr>
          <w:rFonts w:hint="eastAsia"/>
          <w:sz w:val="28"/>
          <w:szCs w:val="28"/>
          <w:lang w:eastAsia="zh-CN"/>
        </w:rPr>
        <w:t>采购单位</w:t>
      </w:r>
      <w:r>
        <w:rPr>
          <w:rFonts w:hint="eastAsia"/>
          <w:sz w:val="28"/>
          <w:szCs w:val="28"/>
        </w:rPr>
        <w:t>”</w:t>
      </w:r>
      <w:r>
        <w:rPr>
          <w:rFonts w:hint="eastAsia"/>
          <w:sz w:val="28"/>
          <w:szCs w:val="28"/>
          <w:lang w:eastAsia="zh-CN"/>
        </w:rPr>
        <w:t>、“所属区域”</w:t>
      </w:r>
      <w:r>
        <w:rPr>
          <w:rFonts w:hint="eastAsia"/>
          <w:sz w:val="28"/>
          <w:szCs w:val="28"/>
        </w:rPr>
        <w:t>等信息执行查询操作。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1135" cy="2378075"/>
            <wp:effectExtent l="0" t="0" r="5715" b="317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37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1.1、项目标段信息生成</w:t>
      </w:r>
    </w:p>
    <w:p>
      <w:pPr>
        <w:numPr>
          <w:ilvl w:val="0"/>
          <w:numId w:val="0"/>
        </w:numPr>
        <w:ind w:firstLine="420" w:firstLineChars="0"/>
      </w:pPr>
      <w:r>
        <w:rPr>
          <w:rFonts w:hint="eastAsia"/>
          <w:sz w:val="28"/>
          <w:szCs w:val="28"/>
          <w:lang w:eastAsia="zh-CN"/>
        </w:rPr>
        <w:t>选</w:t>
      </w:r>
      <w:r>
        <w:rPr>
          <w:rFonts w:hint="eastAsia"/>
          <w:sz w:val="28"/>
          <w:szCs w:val="28"/>
        </w:rPr>
        <w:t>一条记录点击【</w:t>
      </w:r>
      <w:r>
        <w:rPr>
          <w:rFonts w:hint="eastAsia"/>
          <w:sz w:val="28"/>
          <w:szCs w:val="28"/>
          <w:lang w:eastAsia="zh-CN"/>
        </w:rPr>
        <w:t>项目标段信息生成</w:t>
      </w:r>
      <w:r>
        <w:rPr>
          <w:rFonts w:hint="eastAsia"/>
          <w:sz w:val="28"/>
          <w:szCs w:val="28"/>
        </w:rPr>
        <w:t>】按钮，打开如下图所示的</w:t>
      </w:r>
      <w:r>
        <w:rPr>
          <w:rFonts w:hint="eastAsia"/>
          <w:sz w:val="28"/>
          <w:szCs w:val="28"/>
          <w:lang w:eastAsia="zh-CN"/>
        </w:rPr>
        <w:t>项目标段信息</w:t>
      </w:r>
      <w:r>
        <w:rPr>
          <w:rFonts w:hint="eastAsia"/>
          <w:sz w:val="28"/>
          <w:szCs w:val="28"/>
        </w:rPr>
        <w:t>生成页面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在</w:t>
      </w:r>
      <w:r>
        <w:rPr>
          <w:rFonts w:hint="eastAsia"/>
          <w:sz w:val="28"/>
          <w:szCs w:val="28"/>
          <w:lang w:eastAsia="zh-CN"/>
        </w:rPr>
        <w:t>标段生成页面依次录入“项目信息”、“委托代理协议”、“标段信息”等基础数据后</w:t>
      </w:r>
      <w:r>
        <w:rPr>
          <w:rFonts w:hint="eastAsia"/>
          <w:sz w:val="28"/>
          <w:szCs w:val="28"/>
        </w:rPr>
        <w:t>，点击【</w:t>
      </w:r>
      <w:r>
        <w:rPr>
          <w:rFonts w:hint="eastAsia"/>
          <w:sz w:val="28"/>
          <w:szCs w:val="28"/>
          <w:lang w:eastAsia="zh-CN"/>
        </w:rPr>
        <w:t>保存</w:t>
      </w:r>
      <w:r>
        <w:rPr>
          <w:rFonts w:hint="eastAsia"/>
          <w:sz w:val="28"/>
          <w:szCs w:val="28"/>
        </w:rPr>
        <w:t>】</w:t>
      </w:r>
      <w:r>
        <w:rPr>
          <w:rFonts w:hint="eastAsia"/>
          <w:sz w:val="28"/>
          <w:szCs w:val="28"/>
          <w:lang w:eastAsia="zh-CN"/>
        </w:rPr>
        <w:t>或【确认】</w:t>
      </w:r>
      <w:r>
        <w:rPr>
          <w:rFonts w:hint="eastAsia"/>
          <w:sz w:val="28"/>
          <w:szCs w:val="28"/>
        </w:rPr>
        <w:t>按钮，即可完成</w:t>
      </w:r>
      <w:r>
        <w:rPr>
          <w:rFonts w:hint="eastAsia"/>
          <w:sz w:val="28"/>
          <w:szCs w:val="28"/>
          <w:lang w:eastAsia="zh-CN"/>
        </w:rPr>
        <w:t>项目标段信息生成的操作</w:t>
      </w:r>
      <w:r>
        <w:rPr>
          <w:rFonts w:hint="eastAsia"/>
          <w:sz w:val="28"/>
          <w:szCs w:val="28"/>
        </w:rPr>
        <w:t>。</w:t>
      </w:r>
    </w:p>
    <w:p>
      <w:r>
        <w:drawing>
          <wp:inline distT="0" distB="0" distL="114300" distR="114300">
            <wp:extent cx="5269230" cy="2314575"/>
            <wp:effectExtent l="0" t="0" r="7620" b="9525"/>
            <wp:docPr id="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2318385"/>
            <wp:effectExtent l="0" t="0" r="7620" b="5715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1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2"/>
          <w:numId w:val="2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、标段信息-新增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录入“项目信息”及“委托代理协议”信息后进行基础数据的保存，提示保存成功后，点击标段信息的【新增】按钮，进行标段信息的新增。选择标段品目并确认，之后录入品目数量及分包信息进行确认。</w:t>
      </w:r>
    </w:p>
    <w:p>
      <w:pPr>
        <w:numPr>
          <w:ilvl w:val="0"/>
          <w:numId w:val="0"/>
        </w:numPr>
        <w:ind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注：已确认的标段信息（标段信息状态为“已生成标段信息”）不允许再次新增，并且不显示【新增】按钮。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6690" cy="2256790"/>
            <wp:effectExtent l="0" t="0" r="10160" b="10160"/>
            <wp:docPr id="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5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279650"/>
            <wp:effectExtent l="0" t="0" r="7620" b="6350"/>
            <wp:docPr id="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326005"/>
            <wp:effectExtent l="0" t="0" r="7620" b="17145"/>
            <wp:docPr id="1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2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2880" cy="2308860"/>
            <wp:effectExtent l="0" t="0" r="13970" b="15240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0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2"/>
          <w:numId w:val="2"/>
        </w:numPr>
        <w:bidi w:val="0"/>
      </w:pPr>
      <w:r>
        <w:rPr>
          <w:rFonts w:hint="eastAsia"/>
          <w:lang w:val="en-US" w:eastAsia="zh-CN"/>
        </w:rPr>
        <w:t>、标段信息-修改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选择已保存标段信息点击【修改】按钮，可进行标段信息的修改。</w:t>
      </w:r>
    </w:p>
    <w:p>
      <w:pPr>
        <w:numPr>
          <w:ilvl w:val="0"/>
          <w:numId w:val="0"/>
        </w:numPr>
        <w:ind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注：已确认的标段信息（标段信息状态为“已生成标段信息”）不允许修改，并且不显示【修改】按钮。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341880"/>
            <wp:effectExtent l="0" t="0" r="7620" b="1270"/>
            <wp:docPr id="19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4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333625"/>
            <wp:effectExtent l="0" t="0" r="7620" b="9525"/>
            <wp:docPr id="1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2"/>
          <w:numId w:val="2"/>
        </w:numPr>
        <w:bidi w:val="0"/>
      </w:pPr>
      <w:r>
        <w:rPr>
          <w:rFonts w:hint="eastAsia"/>
          <w:lang w:val="en-US" w:eastAsia="zh-CN"/>
        </w:rPr>
        <w:t>、标段信息-</w:t>
      </w:r>
      <w:r>
        <w:rPr>
          <w:rFonts w:hint="eastAsia"/>
          <w:lang w:eastAsia="zh-CN"/>
        </w:rPr>
        <w:t>删除</w:t>
      </w:r>
    </w:p>
    <w:p>
      <w:pPr>
        <w:numPr>
          <w:ilvl w:val="0"/>
          <w:numId w:val="0"/>
        </w:numPr>
        <w:ind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选择已保存标段信息点击【删除】按钮，可进行标段信息的删除。</w:t>
      </w:r>
    </w:p>
    <w:p>
      <w:pPr>
        <w:numPr>
          <w:ilvl w:val="0"/>
          <w:numId w:val="0"/>
        </w:numPr>
        <w:ind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注：已确认的标段信息（标段信息状态为“已生成标段信息”）不允许删除，并且不显示【删除】按钮。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1135" cy="2339340"/>
            <wp:effectExtent l="0" t="0" r="5715" b="3810"/>
            <wp:docPr id="1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2880" cy="2381885"/>
            <wp:effectExtent l="0" t="0" r="13970" b="18415"/>
            <wp:docPr id="18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2"/>
          <w:numId w:val="2"/>
        </w:numPr>
        <w:bidi w:val="0"/>
      </w:pPr>
      <w:r>
        <w:rPr>
          <w:rFonts w:hint="eastAsia"/>
          <w:lang w:val="en-US" w:eastAsia="zh-CN"/>
        </w:rPr>
        <w:t>、标段信息-</w:t>
      </w:r>
      <w:r>
        <w:rPr>
          <w:rFonts w:hint="eastAsia"/>
          <w:lang w:eastAsia="zh-CN"/>
        </w:rPr>
        <w:t>详情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选择已保存标段信息点击【详情】按钮，可进行标段信息的查看。</w:t>
      </w:r>
    </w:p>
    <w:p>
      <w:pPr>
        <w:numPr>
          <w:ilvl w:val="0"/>
          <w:numId w:val="0"/>
        </w:numPr>
        <w:ind w:leftChars="0"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注：标段信息详情页面不允许编辑。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345690"/>
            <wp:effectExtent l="0" t="0" r="7620" b="16510"/>
            <wp:docPr id="2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4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8595" cy="2329815"/>
            <wp:effectExtent l="0" t="0" r="8255" b="13335"/>
            <wp:docPr id="21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7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1.2修改项目标段信息（招标项目状态：已保存项目）</w:t>
      </w:r>
    </w:p>
    <w:p>
      <w:p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业务及功能参考目录1.1即可；</w:t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1.3修改项目标段信息（招标项目状态：已创建项目）</w:t>
      </w:r>
    </w:p>
    <w:p>
      <w:pPr>
        <w:numPr>
          <w:ilvl w:val="0"/>
          <w:numId w:val="0"/>
        </w:numPr>
        <w:ind w:firstLine="420" w:firstLineChars="0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选</w:t>
      </w:r>
      <w:r>
        <w:rPr>
          <w:rFonts w:hint="eastAsia"/>
          <w:sz w:val="28"/>
          <w:szCs w:val="28"/>
        </w:rPr>
        <w:t>一条</w:t>
      </w:r>
      <w:r>
        <w:rPr>
          <w:rFonts w:hint="eastAsia"/>
          <w:sz w:val="28"/>
          <w:szCs w:val="28"/>
          <w:lang w:eastAsia="zh-CN"/>
        </w:rPr>
        <w:t>招标项目状态为“已创建项目”的</w:t>
      </w:r>
      <w:r>
        <w:rPr>
          <w:rFonts w:hint="eastAsia"/>
          <w:sz w:val="28"/>
          <w:szCs w:val="28"/>
        </w:rPr>
        <w:t>记录点击【</w:t>
      </w:r>
      <w:r>
        <w:rPr>
          <w:rFonts w:hint="eastAsia"/>
          <w:sz w:val="28"/>
          <w:szCs w:val="28"/>
          <w:lang w:eastAsia="zh-CN"/>
        </w:rPr>
        <w:t>修改项目标段信息</w:t>
      </w:r>
      <w:r>
        <w:rPr>
          <w:rFonts w:hint="eastAsia"/>
          <w:sz w:val="28"/>
          <w:szCs w:val="28"/>
        </w:rPr>
        <w:t>】按钮，打开如下图所示</w:t>
      </w:r>
      <w:r>
        <w:rPr>
          <w:rFonts w:hint="eastAsia"/>
          <w:sz w:val="28"/>
          <w:szCs w:val="28"/>
          <w:lang w:eastAsia="zh-CN"/>
        </w:rPr>
        <w:t>的项目标段信息</w:t>
      </w:r>
      <w:r>
        <w:rPr>
          <w:rFonts w:hint="eastAsia"/>
          <w:sz w:val="28"/>
          <w:szCs w:val="28"/>
        </w:rPr>
        <w:t>生成页面。在</w:t>
      </w:r>
      <w:r>
        <w:rPr>
          <w:rFonts w:hint="eastAsia"/>
          <w:sz w:val="28"/>
          <w:szCs w:val="28"/>
          <w:lang w:eastAsia="zh-CN"/>
        </w:rPr>
        <w:t>标段生成页面可一次对标段信息做【作废】、【终止】操作</w:t>
      </w:r>
      <w:r>
        <w:rPr>
          <w:rFonts w:hint="eastAsia"/>
          <w:sz w:val="28"/>
          <w:szCs w:val="28"/>
        </w:rPr>
        <w:t>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5420" cy="2422525"/>
            <wp:effectExtent l="0" t="0" r="11430" b="15875"/>
            <wp:docPr id="35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962910"/>
            <wp:effectExtent l="0" t="0" r="7620" b="8890"/>
            <wp:docPr id="36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62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0"/>
        </w:numPr>
        <w:bidi w:val="0"/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1.3.1、标段信息-详情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选择标段信息，点击【详情】按钮，可对已确认的标段信息进行查看，对已上传的招标文件进行查看下载。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1135" cy="2455545"/>
            <wp:effectExtent l="0" t="0" r="5715" b="1905"/>
            <wp:docPr id="37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5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69230" cy="2449830"/>
            <wp:effectExtent l="0" t="0" r="7620" b="7620"/>
            <wp:docPr id="39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25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0"/>
        </w:numPr>
        <w:bidi w:val="0"/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1.3.2、标段信息-作废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此项目的标段信息发布作废公告后，在列表中选择此标段信息，点击【作废】按钮，进行确认后，可对标段信息进行作废。</w:t>
      </w:r>
    </w:p>
    <w:p>
      <w:pPr>
        <w:numPr>
          <w:ilvl w:val="0"/>
          <w:numId w:val="3"/>
        </w:numPr>
        <w:ind w:left="84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已作废的标段信息不允许发公告；</w:t>
      </w:r>
    </w:p>
    <w:p>
      <w:pPr>
        <w:numPr>
          <w:ilvl w:val="0"/>
          <w:numId w:val="3"/>
        </w:numPr>
        <w:ind w:left="84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选择未生成订单信息的标段，点击【作废】按钮后会给出“请确认是否要作废这条信息？”如果确认，将此标段信息作废；</w:t>
      </w:r>
    </w:p>
    <w:p>
      <w:pPr>
        <w:numPr>
          <w:ilvl w:val="0"/>
          <w:numId w:val="3"/>
        </w:numPr>
        <w:ind w:left="84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选择仅生成订单信息的标段，点击【作废】按钮后会给出“该项目已存在订单，请确认是否要作废这些信息？”如果确认，将订单及标段信息一起作废；</w:t>
      </w:r>
    </w:p>
    <w:p>
      <w:pPr>
        <w:numPr>
          <w:ilvl w:val="0"/>
          <w:numId w:val="3"/>
        </w:numPr>
        <w:ind w:left="84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选择已生成合同的标段信息，点击【作废】按钮后会提示“该项目已存在合同信息，不能进行作废操作，请联系管理员！”；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931795"/>
            <wp:effectExtent l="0" t="0" r="7620" b="1905"/>
            <wp:docPr id="40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3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选择未生成订单的标段信息：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53640"/>
            <wp:effectExtent l="0" t="0" r="7620" b="3810"/>
            <wp:docPr id="43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2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选择已生成订单的标段信息：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84120"/>
            <wp:effectExtent l="0" t="0" r="7620" b="11430"/>
            <wp:docPr id="42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28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rPr>
          <w:rFonts w:hint="eastAsia"/>
          <w:lang w:eastAsia="zh-CN"/>
        </w:rPr>
        <w:t>选择已存在合同的标段信息：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53640"/>
            <wp:effectExtent l="0" t="0" r="7620" b="3810"/>
            <wp:docPr id="41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27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0"/>
        </w:numPr>
        <w:bidi w:val="0"/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1.3.3、标段信息-终止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此项目的标段信息发布废标公告后，在列表中选择此标段信息，点击【终止】按钮，进行确认后，可对标段信息进行终止。</w:t>
      </w:r>
    </w:p>
    <w:p>
      <w:pPr>
        <w:numPr>
          <w:ilvl w:val="0"/>
          <w:numId w:val="3"/>
        </w:numPr>
        <w:ind w:left="84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已终止的标段信息不允许发公告；</w:t>
      </w:r>
    </w:p>
    <w:p>
      <w:pPr>
        <w:numPr>
          <w:ilvl w:val="0"/>
          <w:numId w:val="3"/>
        </w:numPr>
        <w:ind w:left="84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选择未生成订单信息的标段，点击【终止】按钮后会给出“请确认是否要作废这条信息？”如果确认，将此标段信息终止；</w:t>
      </w:r>
    </w:p>
    <w:p>
      <w:pPr>
        <w:numPr>
          <w:ilvl w:val="0"/>
          <w:numId w:val="3"/>
        </w:numPr>
        <w:ind w:left="84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选择仅生成订单信息的标段，点击【终止】按钮后会给出“该项目已存在订单，请确认是否要终止这些信息？”如果确认，将订单及标段信息一起终止；</w:t>
      </w:r>
    </w:p>
    <w:p>
      <w:pPr>
        <w:numPr>
          <w:ilvl w:val="0"/>
          <w:numId w:val="3"/>
        </w:numPr>
        <w:ind w:left="84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选择已生成合同的标段信息，点击【终止】按钮后会提示“该项目已存在合同信息，不能进行终止操作，请联系管理员！”；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931795"/>
            <wp:effectExtent l="0" t="0" r="7620" b="1905"/>
            <wp:docPr id="48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2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93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选择未生成订单的标段信息：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53640"/>
            <wp:effectExtent l="0" t="0" r="7620" b="3810"/>
            <wp:docPr id="4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29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选择已生成订单的标段信息：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84120"/>
            <wp:effectExtent l="0" t="0" r="7620" b="11430"/>
            <wp:docPr id="50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28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rPr>
          <w:rFonts w:hint="eastAsia"/>
          <w:lang w:eastAsia="zh-CN"/>
        </w:rPr>
        <w:t>选择已存在合同的标段信息：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53640"/>
            <wp:effectExtent l="0" t="0" r="7620" b="3810"/>
            <wp:docPr id="51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27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2、未进场项目标段管理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未进场项目标段管理</w:t>
      </w:r>
      <w:r>
        <w:rPr>
          <w:rFonts w:hint="eastAsia"/>
          <w:sz w:val="28"/>
          <w:szCs w:val="28"/>
        </w:rPr>
        <w:t>主要是针对负责该项目的代理机构用户</w:t>
      </w:r>
      <w:r>
        <w:rPr>
          <w:rFonts w:hint="eastAsia"/>
          <w:sz w:val="28"/>
          <w:szCs w:val="28"/>
          <w:lang w:eastAsia="zh-CN"/>
        </w:rPr>
        <w:t>对已确认的标段信息进行【查看】、【作废】、【终止】及【上传招标文件】；对已“作废”、“终止”的标段信息进行【重新招标】的功能</w:t>
      </w:r>
      <w:r>
        <w:rPr>
          <w:rFonts w:hint="eastAsia"/>
          <w:sz w:val="28"/>
          <w:szCs w:val="28"/>
        </w:rPr>
        <w:t>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点击左侧导航树中“</w:t>
      </w:r>
      <w:r>
        <w:rPr>
          <w:rFonts w:hint="eastAsia"/>
          <w:sz w:val="28"/>
          <w:szCs w:val="28"/>
          <w:lang w:eastAsia="zh-CN"/>
        </w:rPr>
        <w:t>未进场项目标段管理</w:t>
      </w:r>
      <w:r>
        <w:rPr>
          <w:rFonts w:hint="eastAsia"/>
          <w:sz w:val="28"/>
          <w:szCs w:val="28"/>
        </w:rPr>
        <w:t>”节点，右侧出现</w:t>
      </w:r>
      <w:r>
        <w:rPr>
          <w:rFonts w:hint="eastAsia"/>
          <w:sz w:val="28"/>
          <w:szCs w:val="28"/>
          <w:lang w:eastAsia="zh-CN"/>
        </w:rPr>
        <w:t>未进场项目标段管理</w:t>
      </w:r>
      <w:r>
        <w:rPr>
          <w:rFonts w:hint="eastAsia"/>
          <w:sz w:val="28"/>
          <w:szCs w:val="28"/>
        </w:rPr>
        <w:t>页面，如下图所示：</w:t>
      </w:r>
      <w:r>
        <w:rPr>
          <w:rFonts w:hint="eastAsia"/>
          <w:sz w:val="28"/>
          <w:szCs w:val="28"/>
          <w:lang w:eastAsia="zh-CN"/>
        </w:rPr>
        <w:t>列表页数据，</w:t>
      </w:r>
      <w:r>
        <w:rPr>
          <w:rFonts w:hint="eastAsia"/>
          <w:sz w:val="28"/>
          <w:szCs w:val="28"/>
        </w:rPr>
        <w:t>可根据查询条件区的“</w:t>
      </w:r>
      <w:r>
        <w:rPr>
          <w:rFonts w:hint="eastAsia"/>
          <w:sz w:val="28"/>
          <w:szCs w:val="28"/>
          <w:lang w:eastAsia="zh-CN"/>
        </w:rPr>
        <w:t>采购计划编号</w:t>
      </w:r>
      <w:r>
        <w:rPr>
          <w:rFonts w:hint="eastAsia"/>
          <w:sz w:val="28"/>
          <w:szCs w:val="28"/>
        </w:rPr>
        <w:t>”、“</w:t>
      </w:r>
      <w:r>
        <w:rPr>
          <w:rFonts w:hint="eastAsia"/>
          <w:sz w:val="28"/>
          <w:szCs w:val="28"/>
          <w:lang w:eastAsia="zh-CN"/>
        </w:rPr>
        <w:t>项目</w:t>
      </w:r>
      <w:r>
        <w:rPr>
          <w:rFonts w:hint="eastAsia"/>
          <w:sz w:val="28"/>
          <w:szCs w:val="28"/>
        </w:rPr>
        <w:t>名称”、“</w:t>
      </w:r>
      <w:r>
        <w:rPr>
          <w:rFonts w:hint="eastAsia"/>
          <w:sz w:val="28"/>
          <w:szCs w:val="28"/>
          <w:lang w:eastAsia="zh-CN"/>
        </w:rPr>
        <w:t>分包名称</w:t>
      </w:r>
      <w:r>
        <w:rPr>
          <w:rFonts w:hint="eastAsia"/>
          <w:sz w:val="28"/>
          <w:szCs w:val="28"/>
        </w:rPr>
        <w:t>”、“</w:t>
      </w:r>
      <w:r>
        <w:rPr>
          <w:rFonts w:hint="eastAsia"/>
          <w:sz w:val="28"/>
          <w:szCs w:val="28"/>
          <w:lang w:eastAsia="zh-CN"/>
        </w:rPr>
        <w:t>状态</w:t>
      </w:r>
      <w:r>
        <w:rPr>
          <w:rFonts w:hint="eastAsia"/>
          <w:sz w:val="28"/>
          <w:szCs w:val="28"/>
        </w:rPr>
        <w:t>”等信息执行查询操作。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2496185"/>
            <wp:effectExtent l="0" t="0" r="7620" b="18415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2.1、标段详情</w:t>
      </w:r>
    </w:p>
    <w:p>
      <w:pPr>
        <w:numPr>
          <w:ilvl w:val="0"/>
          <w:numId w:val="0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选</w:t>
      </w:r>
      <w:r>
        <w:rPr>
          <w:rFonts w:hint="eastAsia"/>
          <w:sz w:val="28"/>
          <w:szCs w:val="28"/>
        </w:rPr>
        <w:t>一条记录点击【</w:t>
      </w:r>
      <w:r>
        <w:rPr>
          <w:rFonts w:hint="eastAsia"/>
          <w:sz w:val="28"/>
          <w:szCs w:val="28"/>
          <w:lang w:eastAsia="zh-CN"/>
        </w:rPr>
        <w:t>标段详情</w:t>
      </w:r>
      <w:r>
        <w:rPr>
          <w:rFonts w:hint="eastAsia"/>
          <w:sz w:val="28"/>
          <w:szCs w:val="28"/>
        </w:rPr>
        <w:t>】按钮，打开如下图所示的</w:t>
      </w:r>
      <w:r>
        <w:rPr>
          <w:rFonts w:hint="eastAsia"/>
          <w:sz w:val="28"/>
          <w:szCs w:val="28"/>
          <w:lang w:eastAsia="zh-CN"/>
        </w:rPr>
        <w:t>项目标段详情</w:t>
      </w:r>
      <w:r>
        <w:rPr>
          <w:rFonts w:hint="eastAsia"/>
          <w:sz w:val="28"/>
          <w:szCs w:val="28"/>
        </w:rPr>
        <w:t>页面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lang w:val="en-US" w:eastAsia="zh-CN"/>
        </w:rPr>
        <w:t>可对标段信息进行查看，对已上传的招标文件进行查看下载。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80310"/>
            <wp:effectExtent l="0" t="0" r="7620" b="15240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3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8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53640"/>
            <wp:effectExtent l="0" t="0" r="7620" b="3810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2.2、作废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此项目的标段信息发布废标公告后，在列表中选择此标段信息，点击【作废】按钮，进行确认后，可对标段信息进行作废。</w:t>
      </w:r>
    </w:p>
    <w:p>
      <w:pPr>
        <w:numPr>
          <w:ilvl w:val="0"/>
          <w:numId w:val="3"/>
        </w:numPr>
        <w:ind w:left="84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已作废的标段信息不允许发公告；</w:t>
      </w:r>
    </w:p>
    <w:p>
      <w:pPr>
        <w:numPr>
          <w:ilvl w:val="0"/>
          <w:numId w:val="3"/>
        </w:numPr>
        <w:ind w:left="84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选择未生成订单信息的标段，点击【作废】按钮后会给出“该项目已存在，请确认是否要作废这些信息？”如果确认，将此标段信息作废；</w:t>
      </w:r>
    </w:p>
    <w:p>
      <w:pPr>
        <w:numPr>
          <w:ilvl w:val="0"/>
          <w:numId w:val="3"/>
        </w:numPr>
        <w:ind w:left="84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选择仅生成订单信息的标段，点击【作废】按钮后会给出“该项目已存在订单，请确认是否要作废这些信息？”如果确认，将订单及标段信息一起作废；</w:t>
      </w:r>
    </w:p>
    <w:p>
      <w:pPr>
        <w:numPr>
          <w:ilvl w:val="0"/>
          <w:numId w:val="3"/>
        </w:numPr>
        <w:ind w:left="84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选择已生成合同的标段信息，点击【作废】按钮后会提示“该项目已存在合同信息，不能进行作废操作，请联系管理员！”；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68880"/>
            <wp:effectExtent l="0" t="0" r="7620" b="7620"/>
            <wp:docPr id="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选择未生成订单的标段信息：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41575"/>
            <wp:effectExtent l="0" t="0" r="7620" b="15875"/>
            <wp:docPr id="3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6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选择已生成订单的标段信息：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57450"/>
            <wp:effectExtent l="0" t="0" r="7620" b="0"/>
            <wp:docPr id="3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7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选择已存在合同的标段信息：</w:t>
      </w:r>
    </w:p>
    <w:p>
      <w:pPr>
        <w:numPr>
          <w:ilvl w:val="0"/>
          <w:numId w:val="0"/>
        </w:numPr>
        <w:rPr>
          <w:rFonts w:hint="eastAsia"/>
          <w:lang w:eastAsia="zh-CN"/>
        </w:rPr>
      </w:pPr>
      <w:r>
        <w:drawing>
          <wp:inline distT="0" distB="0" distL="114300" distR="114300">
            <wp:extent cx="5269230" cy="2441575"/>
            <wp:effectExtent l="0" t="0" r="7620" b="15875"/>
            <wp:docPr id="4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8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2.3、终止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此项目的标段信息发布废标公告后，在列表中选择此标段信息，点击【终止】按钮，进行确认后，可对标段信息进行终止。</w:t>
      </w:r>
    </w:p>
    <w:p>
      <w:pPr>
        <w:numPr>
          <w:ilvl w:val="0"/>
          <w:numId w:val="3"/>
        </w:numPr>
        <w:ind w:left="84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已终止的标段信息不允许发公告；</w:t>
      </w:r>
    </w:p>
    <w:p>
      <w:pPr>
        <w:numPr>
          <w:ilvl w:val="0"/>
          <w:numId w:val="3"/>
        </w:numPr>
        <w:ind w:left="840" w:leftChars="0" w:hanging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选择未生成订单信息的标段，点击【终止】按钮后会给出“该项目已存在，请确认是否要终止这条信息？”如果确认，将此标段信息终止；</w:t>
      </w:r>
    </w:p>
    <w:p>
      <w:pPr>
        <w:numPr>
          <w:ilvl w:val="0"/>
          <w:numId w:val="3"/>
        </w:numPr>
        <w:ind w:left="84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选择仅生成订单信息的标段，点击【终止】按钮后会给出“该项目已存在订单，请确认是否要终止这些信息？”如果确认，将订单及标段信息一起终止；</w:t>
      </w:r>
    </w:p>
    <w:p>
      <w:pPr>
        <w:numPr>
          <w:ilvl w:val="0"/>
          <w:numId w:val="3"/>
        </w:numPr>
        <w:ind w:left="84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选择已生成合同的标段信息，点击【终止】按钮后会提示“该项目已存在合同信息，不能进行作终止操作，请联系管理员”；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80310"/>
            <wp:effectExtent l="0" t="0" r="7620" b="15240"/>
            <wp:docPr id="4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9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8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选择未生成订单的标段信息：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2496185"/>
            <wp:effectExtent l="0" t="0" r="7620" b="18415"/>
            <wp:docPr id="4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10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选择已生成订单的标段信息：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2449830"/>
            <wp:effectExtent l="0" t="0" r="7620" b="7620"/>
            <wp:docPr id="4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11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选择已存在合同的标段信息：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2480310"/>
            <wp:effectExtent l="0" t="0" r="7620" b="15240"/>
            <wp:docPr id="5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12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8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2.4、上传招标文件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选择列表页标段信息，点击【上传招标文件】按钮，弹出上传招标文件的弹框，之后上传文件进行保存，保存成功后可在详情中进行查看。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3515" cy="2590165"/>
            <wp:effectExtent l="0" t="0" r="13335" b="635"/>
            <wp:docPr id="2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59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37765"/>
            <wp:effectExtent l="0" t="0" r="7620" b="635"/>
            <wp:docPr id="5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14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3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91740"/>
            <wp:effectExtent l="0" t="0" r="7620" b="3810"/>
            <wp:docPr id="5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15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2.5、重新招标</w:t>
      </w:r>
    </w:p>
    <w:p>
      <w:pPr>
        <w:numPr>
          <w:ilvl w:val="0"/>
          <w:numId w:val="0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标段信息的重新招标只用于已“作废”或已“终止”的标段；</w:t>
      </w:r>
    </w:p>
    <w:p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选择标段信息状态为“废标”或者“终止”的标段信息，点击左侧“操作”列表的【重新创建标段】按钮，进入重新创建标段的页面，</w:t>
      </w:r>
    </w:p>
    <w:p>
      <w:pPr>
        <w:numPr>
          <w:ilvl w:val="0"/>
          <w:numId w:val="0"/>
        </w:numPr>
        <w:rPr>
          <w:rFonts w:hint="eastAsia"/>
          <w:lang w:eastAsia="zh-CN"/>
        </w:rPr>
      </w:pPr>
      <w:r>
        <w:rPr>
          <w:rFonts w:hint="eastAsia"/>
          <w:lang w:eastAsia="zh-CN"/>
        </w:rPr>
        <w:t>修改填写“标段（包）名称”点击【确认】按钮，此时重新创建的标段已生成。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lang w:eastAsia="zh-CN"/>
        </w:rPr>
      </w:pPr>
      <w:r>
        <w:rPr>
          <w:rFonts w:hint="eastAsia"/>
          <w:lang w:eastAsia="zh-CN"/>
        </w:rPr>
        <w:t>注：重新生成的标段信息继续走招标公告等流程即可。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49830"/>
            <wp:effectExtent l="0" t="0" r="7620" b="7620"/>
            <wp:docPr id="5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16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2418715"/>
            <wp:effectExtent l="0" t="0" r="7620" b="635"/>
            <wp:docPr id="5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7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1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3、未进场项目采购结果生成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未进场招标采购结果</w:t>
      </w:r>
      <w:r>
        <w:rPr>
          <w:rFonts w:hint="eastAsia"/>
          <w:sz w:val="28"/>
          <w:szCs w:val="28"/>
        </w:rPr>
        <w:t>生成主要是针对负责该项目的代理机构用户来生</w:t>
      </w:r>
      <w:r>
        <w:rPr>
          <w:rFonts w:hint="eastAsia"/>
          <w:sz w:val="28"/>
          <w:szCs w:val="28"/>
          <w:lang w:eastAsia="zh-CN"/>
        </w:rPr>
        <w:t>成项目中标结果</w:t>
      </w:r>
      <w:r>
        <w:rPr>
          <w:rFonts w:hint="eastAsia"/>
          <w:sz w:val="28"/>
          <w:szCs w:val="28"/>
        </w:rPr>
        <w:t>的功能。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点击左侧导航树中“</w:t>
      </w:r>
      <w:r>
        <w:rPr>
          <w:rFonts w:hint="eastAsia"/>
          <w:sz w:val="28"/>
          <w:szCs w:val="28"/>
          <w:lang w:eastAsia="zh-CN"/>
        </w:rPr>
        <w:t>未进场招标采购结果</w:t>
      </w:r>
      <w:r>
        <w:rPr>
          <w:rFonts w:hint="eastAsia"/>
          <w:sz w:val="28"/>
          <w:szCs w:val="28"/>
        </w:rPr>
        <w:t>生成”节点，右侧出现</w:t>
      </w:r>
      <w:r>
        <w:rPr>
          <w:rFonts w:hint="eastAsia"/>
          <w:sz w:val="28"/>
          <w:szCs w:val="28"/>
          <w:lang w:eastAsia="zh-CN"/>
        </w:rPr>
        <w:t>未进场招标采购结果</w:t>
      </w:r>
      <w:r>
        <w:rPr>
          <w:rFonts w:hint="eastAsia"/>
          <w:sz w:val="28"/>
          <w:szCs w:val="28"/>
        </w:rPr>
        <w:t>生成页面，如下图所示：</w:t>
      </w:r>
      <w:r>
        <w:rPr>
          <w:rFonts w:hint="eastAsia"/>
          <w:sz w:val="28"/>
          <w:szCs w:val="28"/>
          <w:lang w:eastAsia="zh-CN"/>
        </w:rPr>
        <w:t>列表页数据，</w:t>
      </w:r>
      <w:r>
        <w:rPr>
          <w:rFonts w:hint="eastAsia"/>
          <w:sz w:val="28"/>
          <w:szCs w:val="28"/>
        </w:rPr>
        <w:t>可根据查询条件区的“</w:t>
      </w:r>
      <w:r>
        <w:rPr>
          <w:rFonts w:hint="eastAsia"/>
          <w:sz w:val="28"/>
          <w:szCs w:val="28"/>
          <w:lang w:eastAsia="zh-CN"/>
        </w:rPr>
        <w:t>采购计划编号</w:t>
      </w:r>
      <w:r>
        <w:rPr>
          <w:rFonts w:hint="eastAsia"/>
          <w:sz w:val="28"/>
          <w:szCs w:val="28"/>
        </w:rPr>
        <w:t>”、“</w:t>
      </w:r>
      <w:r>
        <w:rPr>
          <w:rFonts w:hint="eastAsia"/>
          <w:sz w:val="28"/>
          <w:szCs w:val="28"/>
          <w:lang w:eastAsia="zh-CN"/>
        </w:rPr>
        <w:t>项目</w:t>
      </w:r>
      <w:r>
        <w:rPr>
          <w:rFonts w:hint="eastAsia"/>
          <w:sz w:val="28"/>
          <w:szCs w:val="28"/>
        </w:rPr>
        <w:t>名称”、“</w:t>
      </w:r>
      <w:r>
        <w:rPr>
          <w:rFonts w:hint="eastAsia"/>
          <w:sz w:val="28"/>
          <w:szCs w:val="28"/>
          <w:lang w:eastAsia="zh-CN"/>
        </w:rPr>
        <w:t>所属区域</w:t>
      </w:r>
      <w:r>
        <w:rPr>
          <w:rFonts w:hint="eastAsia"/>
          <w:sz w:val="28"/>
          <w:szCs w:val="28"/>
        </w:rPr>
        <w:t>”、“</w:t>
      </w:r>
      <w:r>
        <w:rPr>
          <w:rFonts w:hint="eastAsia"/>
          <w:sz w:val="28"/>
          <w:szCs w:val="28"/>
          <w:lang w:eastAsia="zh-CN"/>
        </w:rPr>
        <w:t>状态</w:t>
      </w:r>
      <w:r>
        <w:rPr>
          <w:rFonts w:hint="eastAsia"/>
          <w:sz w:val="28"/>
          <w:szCs w:val="28"/>
        </w:rPr>
        <w:t>”信息执行查询操作。</w:t>
      </w:r>
    </w:p>
    <w:p>
      <w:r>
        <w:drawing>
          <wp:inline distT="0" distB="0" distL="114300" distR="114300">
            <wp:extent cx="5269230" cy="2453640"/>
            <wp:effectExtent l="0" t="0" r="7620" b="3810"/>
            <wp:docPr id="6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7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3.1、生成中标结果</w:t>
      </w:r>
    </w:p>
    <w:p>
      <w:pPr>
        <w:numPr>
          <w:ilvl w:val="0"/>
          <w:numId w:val="0"/>
        </w:numPr>
        <w:ind w:firstLine="420" w:firstLineChars="0"/>
      </w:pPr>
      <w:r>
        <w:rPr>
          <w:rFonts w:hint="eastAsia"/>
          <w:sz w:val="28"/>
          <w:szCs w:val="28"/>
          <w:lang w:eastAsia="zh-CN"/>
        </w:rPr>
        <w:t>选择</w:t>
      </w:r>
      <w:r>
        <w:rPr>
          <w:rFonts w:hint="eastAsia"/>
          <w:sz w:val="28"/>
          <w:szCs w:val="28"/>
        </w:rPr>
        <w:t>一条</w:t>
      </w:r>
      <w:r>
        <w:rPr>
          <w:rFonts w:hint="eastAsia"/>
          <w:sz w:val="28"/>
          <w:szCs w:val="28"/>
          <w:lang w:eastAsia="zh-CN"/>
        </w:rPr>
        <w:t>标段信息已确认的数据，</w:t>
      </w:r>
      <w:r>
        <w:rPr>
          <w:rFonts w:hint="eastAsia"/>
          <w:sz w:val="28"/>
          <w:szCs w:val="28"/>
        </w:rPr>
        <w:t>点击【</w:t>
      </w:r>
      <w:r>
        <w:rPr>
          <w:rFonts w:hint="eastAsia"/>
          <w:sz w:val="28"/>
          <w:szCs w:val="28"/>
          <w:lang w:eastAsia="zh-CN"/>
        </w:rPr>
        <w:t>生成中标结果</w:t>
      </w:r>
      <w:r>
        <w:rPr>
          <w:rFonts w:hint="eastAsia"/>
          <w:sz w:val="28"/>
          <w:szCs w:val="28"/>
        </w:rPr>
        <w:t>】按钮，打开如下图所示的</w:t>
      </w:r>
      <w:r>
        <w:rPr>
          <w:rFonts w:hint="eastAsia"/>
          <w:sz w:val="28"/>
          <w:szCs w:val="28"/>
          <w:lang w:eastAsia="zh-CN"/>
        </w:rPr>
        <w:t>中标结果录入</w:t>
      </w:r>
      <w:r>
        <w:rPr>
          <w:rFonts w:hint="eastAsia"/>
          <w:sz w:val="28"/>
          <w:szCs w:val="28"/>
        </w:rPr>
        <w:t>页面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在</w:t>
      </w:r>
      <w:r>
        <w:rPr>
          <w:rFonts w:hint="eastAsia"/>
          <w:sz w:val="28"/>
          <w:szCs w:val="28"/>
          <w:lang w:eastAsia="zh-CN"/>
        </w:rPr>
        <w:t>中标结果生成页面依次录入“标段信息”、“标段品目”、“投标人”、“评标专家”、“中标结果附件”等基础数据后</w:t>
      </w:r>
      <w:r>
        <w:rPr>
          <w:rFonts w:hint="eastAsia"/>
          <w:sz w:val="28"/>
          <w:szCs w:val="28"/>
        </w:rPr>
        <w:t>，点击【</w:t>
      </w:r>
      <w:r>
        <w:rPr>
          <w:rFonts w:hint="eastAsia"/>
          <w:sz w:val="28"/>
          <w:szCs w:val="28"/>
          <w:lang w:eastAsia="zh-CN"/>
        </w:rPr>
        <w:t>保存</w:t>
      </w:r>
      <w:r>
        <w:rPr>
          <w:rFonts w:hint="eastAsia"/>
          <w:sz w:val="28"/>
          <w:szCs w:val="28"/>
        </w:rPr>
        <w:t>】</w:t>
      </w:r>
      <w:r>
        <w:rPr>
          <w:rFonts w:hint="eastAsia"/>
          <w:sz w:val="28"/>
          <w:szCs w:val="28"/>
          <w:lang w:eastAsia="zh-CN"/>
        </w:rPr>
        <w:t>或【确认】</w:t>
      </w:r>
      <w:r>
        <w:rPr>
          <w:rFonts w:hint="eastAsia"/>
          <w:sz w:val="28"/>
          <w:szCs w:val="28"/>
        </w:rPr>
        <w:t>按钮，即可完成</w:t>
      </w:r>
      <w:r>
        <w:rPr>
          <w:rFonts w:hint="eastAsia"/>
          <w:sz w:val="28"/>
          <w:szCs w:val="28"/>
          <w:lang w:eastAsia="zh-CN"/>
        </w:rPr>
        <w:t>项目标段信息生成的操作</w:t>
      </w:r>
      <w:r>
        <w:rPr>
          <w:rFonts w:hint="eastAsia"/>
          <w:sz w:val="28"/>
          <w:szCs w:val="28"/>
        </w:rPr>
        <w:t>。</w:t>
      </w:r>
    </w:p>
    <w:p>
      <w:r>
        <w:drawing>
          <wp:inline distT="0" distB="0" distL="114300" distR="114300">
            <wp:extent cx="5269230" cy="2491740"/>
            <wp:effectExtent l="0" t="0" r="7620" b="3810"/>
            <wp:docPr id="6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8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项目基础信息及</w:t>
      </w:r>
      <w:r>
        <w:rPr>
          <w:rFonts w:hint="eastAsia"/>
          <w:sz w:val="28"/>
          <w:szCs w:val="28"/>
          <w:lang w:eastAsia="zh-CN"/>
        </w:rPr>
        <w:t>标段信息页面：</w:t>
      </w:r>
    </w:p>
    <w:p>
      <w:r>
        <w:drawing>
          <wp:inline distT="0" distB="0" distL="114300" distR="114300">
            <wp:extent cx="5261610" cy="2418715"/>
            <wp:effectExtent l="0" t="0" r="15240" b="635"/>
            <wp:docPr id="6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9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41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2457450"/>
            <wp:effectExtent l="0" t="0" r="7620" b="0"/>
            <wp:docPr id="6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10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标段品目页面：</w:t>
      </w:r>
    </w:p>
    <w:p>
      <w:r>
        <w:drawing>
          <wp:inline distT="0" distB="0" distL="114300" distR="114300">
            <wp:extent cx="5269230" cy="2496185"/>
            <wp:effectExtent l="0" t="0" r="7620" b="18415"/>
            <wp:docPr id="6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11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投标人页面：</w:t>
      </w:r>
    </w:p>
    <w:p>
      <w:r>
        <w:drawing>
          <wp:inline distT="0" distB="0" distL="114300" distR="114300">
            <wp:extent cx="5269230" cy="2496185"/>
            <wp:effectExtent l="0" t="0" r="7620" b="18415"/>
            <wp:docPr id="7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12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评标人页面：</w:t>
      </w:r>
    </w:p>
    <w:p>
      <w:r>
        <w:drawing>
          <wp:inline distT="0" distB="0" distL="114300" distR="114300">
            <wp:extent cx="5269230" cy="2453640"/>
            <wp:effectExtent l="0" t="0" r="7620" b="3810"/>
            <wp:docPr id="7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13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中标结果附件页面：</w:t>
      </w:r>
    </w:p>
    <w:p>
      <w:r>
        <w:drawing>
          <wp:inline distT="0" distB="0" distL="114300" distR="114300">
            <wp:extent cx="5269230" cy="2407285"/>
            <wp:effectExtent l="0" t="0" r="7620" b="12065"/>
            <wp:docPr id="7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14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0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3.2、修改中标结果</w:t>
      </w:r>
    </w:p>
    <w:p>
      <w:pPr>
        <w:numPr>
          <w:ilvl w:val="0"/>
          <w:numId w:val="0"/>
        </w:numPr>
        <w:ind w:firstLine="420" w:firstLineChars="0"/>
      </w:pPr>
      <w:r>
        <w:rPr>
          <w:rFonts w:hint="eastAsia"/>
          <w:sz w:val="28"/>
          <w:szCs w:val="28"/>
          <w:lang w:eastAsia="zh-CN"/>
        </w:rPr>
        <w:t>选择</w:t>
      </w:r>
      <w:r>
        <w:rPr>
          <w:rFonts w:hint="eastAsia"/>
          <w:sz w:val="28"/>
          <w:szCs w:val="28"/>
        </w:rPr>
        <w:t>一条</w:t>
      </w:r>
      <w:r>
        <w:rPr>
          <w:rFonts w:hint="eastAsia"/>
          <w:sz w:val="28"/>
          <w:szCs w:val="28"/>
          <w:lang w:eastAsia="zh-CN"/>
        </w:rPr>
        <w:t>的数据，</w:t>
      </w:r>
      <w:r>
        <w:rPr>
          <w:rFonts w:hint="eastAsia"/>
          <w:sz w:val="28"/>
          <w:szCs w:val="28"/>
        </w:rPr>
        <w:t>点击【</w:t>
      </w:r>
      <w:r>
        <w:rPr>
          <w:rFonts w:hint="eastAsia"/>
          <w:sz w:val="28"/>
          <w:szCs w:val="28"/>
          <w:lang w:eastAsia="zh-CN"/>
        </w:rPr>
        <w:t>修改中标结果</w:t>
      </w:r>
      <w:r>
        <w:rPr>
          <w:rFonts w:hint="eastAsia"/>
          <w:sz w:val="28"/>
          <w:szCs w:val="28"/>
        </w:rPr>
        <w:t>】按钮，打开如下图所示的</w:t>
      </w:r>
      <w:r>
        <w:rPr>
          <w:rFonts w:hint="eastAsia"/>
          <w:sz w:val="28"/>
          <w:szCs w:val="28"/>
          <w:lang w:eastAsia="zh-CN"/>
        </w:rPr>
        <w:t>中标结果修改</w:t>
      </w:r>
      <w:r>
        <w:rPr>
          <w:rFonts w:hint="eastAsia"/>
          <w:sz w:val="28"/>
          <w:szCs w:val="28"/>
        </w:rPr>
        <w:t>页面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在</w:t>
      </w:r>
      <w:r>
        <w:rPr>
          <w:rFonts w:hint="eastAsia"/>
          <w:sz w:val="28"/>
          <w:szCs w:val="28"/>
          <w:lang w:eastAsia="zh-CN"/>
        </w:rPr>
        <w:t>中标结果修改页面依次修改“标段信息”、“标段品目”、“投标人”、“评标专家”、“中标结果附件”等基础数据后</w:t>
      </w:r>
      <w:r>
        <w:rPr>
          <w:rFonts w:hint="eastAsia"/>
          <w:sz w:val="28"/>
          <w:szCs w:val="28"/>
        </w:rPr>
        <w:t>，点击【</w:t>
      </w:r>
      <w:r>
        <w:rPr>
          <w:rFonts w:hint="eastAsia"/>
          <w:sz w:val="28"/>
          <w:szCs w:val="28"/>
          <w:lang w:eastAsia="zh-CN"/>
        </w:rPr>
        <w:t>保存</w:t>
      </w:r>
      <w:r>
        <w:rPr>
          <w:rFonts w:hint="eastAsia"/>
          <w:sz w:val="28"/>
          <w:szCs w:val="28"/>
        </w:rPr>
        <w:t>】</w:t>
      </w:r>
      <w:r>
        <w:rPr>
          <w:rFonts w:hint="eastAsia"/>
          <w:sz w:val="28"/>
          <w:szCs w:val="28"/>
          <w:lang w:eastAsia="zh-CN"/>
        </w:rPr>
        <w:t>或【确认】</w:t>
      </w:r>
      <w:r>
        <w:rPr>
          <w:rFonts w:hint="eastAsia"/>
          <w:sz w:val="28"/>
          <w:szCs w:val="28"/>
        </w:rPr>
        <w:t>按钮，即可完成</w:t>
      </w:r>
      <w:r>
        <w:rPr>
          <w:rFonts w:hint="eastAsia"/>
          <w:sz w:val="28"/>
          <w:szCs w:val="28"/>
          <w:lang w:eastAsia="zh-CN"/>
        </w:rPr>
        <w:t>项目标段信息的修改操作</w:t>
      </w:r>
      <w:r>
        <w:rPr>
          <w:rFonts w:hint="eastAsia"/>
          <w:sz w:val="28"/>
          <w:szCs w:val="28"/>
        </w:rPr>
        <w:t>。</w:t>
      </w:r>
    </w:p>
    <w:p>
      <w:r>
        <w:drawing>
          <wp:inline distT="0" distB="0" distL="114300" distR="114300">
            <wp:extent cx="5265420" cy="2418715"/>
            <wp:effectExtent l="0" t="0" r="11430" b="635"/>
            <wp:docPr id="7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15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41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项目基础信息及</w:t>
      </w:r>
      <w:r>
        <w:rPr>
          <w:rFonts w:hint="eastAsia"/>
          <w:sz w:val="28"/>
          <w:szCs w:val="28"/>
          <w:lang w:eastAsia="zh-CN"/>
        </w:rPr>
        <w:t>标段信息页面：</w:t>
      </w:r>
    </w:p>
    <w:p>
      <w:r>
        <w:drawing>
          <wp:inline distT="0" distB="0" distL="114300" distR="114300">
            <wp:extent cx="5261610" cy="2418715"/>
            <wp:effectExtent l="0" t="0" r="15240" b="635"/>
            <wp:docPr id="7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9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41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2457450"/>
            <wp:effectExtent l="0" t="0" r="7620" b="0"/>
            <wp:docPr id="7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10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标段品目页面：</w:t>
      </w:r>
    </w:p>
    <w:p>
      <w:r>
        <w:drawing>
          <wp:inline distT="0" distB="0" distL="114300" distR="114300">
            <wp:extent cx="5269230" cy="2496185"/>
            <wp:effectExtent l="0" t="0" r="7620" b="18415"/>
            <wp:docPr id="7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11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投标人页面：</w:t>
      </w:r>
    </w:p>
    <w:p>
      <w:r>
        <w:drawing>
          <wp:inline distT="0" distB="0" distL="114300" distR="114300">
            <wp:extent cx="5269230" cy="2496185"/>
            <wp:effectExtent l="0" t="0" r="7620" b="18415"/>
            <wp:docPr id="7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12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9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评标人页面：</w:t>
      </w:r>
    </w:p>
    <w:p>
      <w:r>
        <w:drawing>
          <wp:inline distT="0" distB="0" distL="114300" distR="114300">
            <wp:extent cx="5269230" cy="2453640"/>
            <wp:effectExtent l="0" t="0" r="7620" b="3810"/>
            <wp:docPr id="7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13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中标结果附件页面：</w:t>
      </w:r>
    </w:p>
    <w:p>
      <w:pPr>
        <w:rPr>
          <w:rFonts w:hint="eastAsia"/>
        </w:rPr>
      </w:pPr>
      <w:r>
        <w:drawing>
          <wp:inline distT="0" distB="0" distL="114300" distR="114300">
            <wp:extent cx="5269230" cy="2407285"/>
            <wp:effectExtent l="0" t="0" r="7620" b="12065"/>
            <wp:docPr id="80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图片 14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0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4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未进场项目采购结果查询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未进场项目采购结果查询</w:t>
      </w:r>
      <w:r>
        <w:rPr>
          <w:rFonts w:hint="eastAsia"/>
          <w:sz w:val="28"/>
          <w:szCs w:val="28"/>
        </w:rPr>
        <w:t>主要是针对负责该项目的代理机构用户</w:t>
      </w:r>
      <w:r>
        <w:rPr>
          <w:rFonts w:hint="eastAsia"/>
          <w:sz w:val="28"/>
          <w:szCs w:val="28"/>
          <w:lang w:eastAsia="zh-CN"/>
        </w:rPr>
        <w:t>对已生成中标结果的【详情】信息进行查看、对</w:t>
      </w:r>
      <w:r>
        <w:rPr>
          <w:rFonts w:hint="eastAsia"/>
          <w:sz w:val="28"/>
          <w:szCs w:val="28"/>
          <w:lang w:val="en-US" w:eastAsia="zh-CN"/>
        </w:rPr>
        <w:t>已生成合同信息的查看、对已生成验收报告信息的查看、对此中标信息项目档案的上传及查看。</w:t>
      </w:r>
    </w:p>
    <w:p>
      <w:pPr>
        <w:ind w:firstLine="560" w:firstLineChars="200"/>
        <w:rPr>
          <w:rFonts w:hint="eastAsia"/>
          <w:lang w:val="en-US" w:eastAsia="zh-CN"/>
        </w:rPr>
      </w:pPr>
      <w:r>
        <w:rPr>
          <w:rFonts w:hint="eastAsia"/>
          <w:sz w:val="28"/>
          <w:szCs w:val="28"/>
        </w:rPr>
        <w:t>点击左侧导航树中“</w:t>
      </w:r>
      <w:r>
        <w:rPr>
          <w:rFonts w:hint="eastAsia"/>
          <w:sz w:val="28"/>
          <w:szCs w:val="28"/>
          <w:lang w:eastAsia="zh-CN"/>
        </w:rPr>
        <w:t>未进场项目采购结果查询</w:t>
      </w:r>
      <w:r>
        <w:rPr>
          <w:rFonts w:hint="eastAsia"/>
          <w:sz w:val="28"/>
          <w:szCs w:val="28"/>
        </w:rPr>
        <w:t>”节点，右侧出现</w:t>
      </w:r>
      <w:r>
        <w:rPr>
          <w:rFonts w:hint="eastAsia"/>
          <w:sz w:val="28"/>
          <w:szCs w:val="28"/>
          <w:lang w:eastAsia="zh-CN"/>
        </w:rPr>
        <w:t>未进场项目采购结果查询</w:t>
      </w:r>
      <w:r>
        <w:rPr>
          <w:rFonts w:hint="eastAsia"/>
          <w:sz w:val="28"/>
          <w:szCs w:val="28"/>
        </w:rPr>
        <w:t>页面，如下图所示：</w:t>
      </w:r>
      <w:r>
        <w:rPr>
          <w:rFonts w:hint="eastAsia"/>
          <w:sz w:val="28"/>
          <w:szCs w:val="28"/>
          <w:lang w:eastAsia="zh-CN"/>
        </w:rPr>
        <w:t>列表页数据，</w:t>
      </w:r>
      <w:r>
        <w:rPr>
          <w:rFonts w:hint="eastAsia"/>
          <w:sz w:val="28"/>
          <w:szCs w:val="28"/>
        </w:rPr>
        <w:t>可根据查询条件区的“</w:t>
      </w:r>
      <w:r>
        <w:rPr>
          <w:rFonts w:hint="eastAsia"/>
          <w:sz w:val="28"/>
          <w:szCs w:val="28"/>
          <w:lang w:eastAsia="zh-CN"/>
        </w:rPr>
        <w:t>采购计划编号</w:t>
      </w:r>
      <w:r>
        <w:rPr>
          <w:rFonts w:hint="eastAsia"/>
          <w:sz w:val="28"/>
          <w:szCs w:val="28"/>
        </w:rPr>
        <w:t>”、“</w:t>
      </w:r>
      <w:r>
        <w:rPr>
          <w:rFonts w:hint="eastAsia"/>
          <w:sz w:val="28"/>
          <w:szCs w:val="28"/>
          <w:lang w:eastAsia="zh-CN"/>
        </w:rPr>
        <w:t>项目</w:t>
      </w:r>
      <w:r>
        <w:rPr>
          <w:rFonts w:hint="eastAsia"/>
          <w:sz w:val="28"/>
          <w:szCs w:val="28"/>
        </w:rPr>
        <w:t>名称”、“</w:t>
      </w:r>
      <w:r>
        <w:rPr>
          <w:rFonts w:hint="eastAsia"/>
          <w:sz w:val="28"/>
          <w:szCs w:val="28"/>
          <w:lang w:eastAsia="zh-CN"/>
        </w:rPr>
        <w:t>标段名称</w:t>
      </w:r>
      <w:r>
        <w:rPr>
          <w:rFonts w:hint="eastAsia"/>
          <w:sz w:val="28"/>
          <w:szCs w:val="28"/>
        </w:rPr>
        <w:t>”、“</w:t>
      </w:r>
      <w:r>
        <w:rPr>
          <w:rFonts w:hint="eastAsia"/>
          <w:sz w:val="28"/>
          <w:szCs w:val="28"/>
          <w:lang w:eastAsia="zh-CN"/>
        </w:rPr>
        <w:t>状态</w:t>
      </w:r>
      <w:r>
        <w:rPr>
          <w:rFonts w:hint="eastAsia"/>
          <w:sz w:val="28"/>
          <w:szCs w:val="28"/>
        </w:rPr>
        <w:t>”等信息执行查询操作。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2405" cy="2504440"/>
            <wp:effectExtent l="0" t="0" r="4445" b="10160"/>
            <wp:docPr id="84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20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50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4.1、详情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选择列表页信息点击【详情】按钮，可进行项目中标结果信息的查看。</w:t>
      </w:r>
    </w:p>
    <w:p>
      <w:r>
        <w:drawing>
          <wp:inline distT="0" distB="0" distL="114300" distR="114300">
            <wp:extent cx="5269230" cy="2484120"/>
            <wp:effectExtent l="0" t="0" r="7620" b="11430"/>
            <wp:docPr id="81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17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项目基础信息及标段信息页面：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37765"/>
            <wp:effectExtent l="0" t="0" r="7620" b="635"/>
            <wp:docPr id="82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图片 18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37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71135" cy="2409190"/>
            <wp:effectExtent l="0" t="0" r="5715" b="10160"/>
            <wp:docPr id="8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图片 19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标段品目页面；</w:t>
      </w:r>
    </w:p>
    <w:p>
      <w:r>
        <w:drawing>
          <wp:inline distT="0" distB="0" distL="114300" distR="114300">
            <wp:extent cx="5269230" cy="2372360"/>
            <wp:effectExtent l="0" t="0" r="7620" b="8890"/>
            <wp:docPr id="85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21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7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投标人页面：</w:t>
      </w:r>
    </w:p>
    <w:p>
      <w:r>
        <w:drawing>
          <wp:inline distT="0" distB="0" distL="114300" distR="114300">
            <wp:extent cx="5269230" cy="2414905"/>
            <wp:effectExtent l="0" t="0" r="7620" b="4445"/>
            <wp:docPr id="87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23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1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评标专家页面：</w:t>
      </w:r>
    </w:p>
    <w:p>
      <w:r>
        <w:drawing>
          <wp:inline distT="0" distB="0" distL="114300" distR="114300">
            <wp:extent cx="5269230" cy="2457450"/>
            <wp:effectExtent l="0" t="0" r="7620" b="0"/>
            <wp:docPr id="88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24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中标结果附件页面：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2441575"/>
            <wp:effectExtent l="0" t="0" r="7620" b="15875"/>
            <wp:docPr id="89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25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4.2、合同查看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选择列表页信息点击【合同查看】按钮，可查看此中标结果所对应的合同信息。</w:t>
      </w:r>
    </w:p>
    <w:p>
      <w:r>
        <w:drawing>
          <wp:inline distT="0" distB="0" distL="114300" distR="114300">
            <wp:extent cx="5269230" cy="2511425"/>
            <wp:effectExtent l="0" t="0" r="7620" b="3175"/>
            <wp:docPr id="90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26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1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2487930"/>
            <wp:effectExtent l="0" t="0" r="7620" b="7620"/>
            <wp:docPr id="91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27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8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2491740"/>
            <wp:effectExtent l="0" t="0" r="7620" b="3810"/>
            <wp:docPr id="92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28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2422525"/>
            <wp:effectExtent l="0" t="0" r="7620" b="15875"/>
            <wp:docPr id="93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29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2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4.3、验收报告查看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选择列表页信息点击【验收报告查看】按钮，可查看此中标结果所对应的验收报告信息。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46020"/>
            <wp:effectExtent l="0" t="0" r="7620" b="11430"/>
            <wp:docPr id="94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30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84120"/>
            <wp:effectExtent l="0" t="0" r="7620" b="11430"/>
            <wp:docPr id="95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31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5269230" cy="2345690"/>
            <wp:effectExtent l="0" t="0" r="7620" b="16510"/>
            <wp:docPr id="96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32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4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4.4、上传项目档案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选择列表页信息，点击【上传项目档案】按钮，弹出上传项目档案的弹框，之后上传文件进行保存，保存成功后可在【项目档案查看】中进行查看。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57450"/>
            <wp:effectExtent l="0" t="0" r="7620" b="0"/>
            <wp:docPr id="5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19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11095"/>
            <wp:effectExtent l="0" t="0" r="7620" b="8255"/>
            <wp:docPr id="6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20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1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4.5、项目档案查看</w:t>
      </w:r>
    </w:p>
    <w:p>
      <w:pPr>
        <w:ind w:firstLine="560" w:firstLineChars="200"/>
        <w:rPr>
          <w:rFonts w:hint="eastAsia"/>
          <w:lang w:val="en-US" w:eastAsia="zh-CN"/>
        </w:rPr>
      </w:pPr>
      <w:r>
        <w:rPr>
          <w:rFonts w:hint="eastAsia"/>
          <w:sz w:val="28"/>
          <w:szCs w:val="28"/>
        </w:rPr>
        <w:t>主要针对负责该项目的代理机构用户</w:t>
      </w:r>
      <w:r>
        <w:rPr>
          <w:rFonts w:hint="eastAsia"/>
          <w:sz w:val="28"/>
          <w:szCs w:val="28"/>
          <w:lang w:eastAsia="zh-CN"/>
        </w:rPr>
        <w:t>查看此项目的基础信息、委托代理协议、标段信息、项目档案信息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numPr>
          <w:ilvl w:val="0"/>
          <w:numId w:val="0"/>
        </w:numPr>
        <w:ind w:leftChars="0"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选择列表页信息，点击【项目档案查看】按钮，进入项目档案详情页，此项目页分别分为“</w:t>
      </w:r>
      <w:r>
        <w:rPr>
          <w:rFonts w:hint="eastAsia"/>
          <w:sz w:val="28"/>
          <w:szCs w:val="28"/>
          <w:lang w:eastAsia="zh-CN"/>
        </w:rPr>
        <w:t>基础信息、委托代理协议、标段信息、项目档案</w:t>
      </w:r>
      <w:r>
        <w:rPr>
          <w:rFonts w:hint="eastAsia"/>
          <w:lang w:val="en-US" w:eastAsia="zh-CN"/>
        </w:rPr>
        <w:t>”四个板块。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30145"/>
            <wp:effectExtent l="0" t="0" r="7620" b="8255"/>
            <wp:docPr id="6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21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3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8595" cy="2765425"/>
            <wp:effectExtent l="0" t="0" r="8255" b="15875"/>
            <wp:docPr id="3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76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五、代理机构公告联系人管理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代理机构公告联系人管理</w:t>
      </w:r>
      <w:r>
        <w:rPr>
          <w:rFonts w:hint="eastAsia"/>
          <w:sz w:val="28"/>
          <w:szCs w:val="28"/>
        </w:rPr>
        <w:t>主要是针对负责该项目的代理机构用户来生</w:t>
      </w:r>
      <w:r>
        <w:rPr>
          <w:rFonts w:hint="eastAsia"/>
          <w:sz w:val="28"/>
          <w:szCs w:val="28"/>
          <w:lang w:eastAsia="zh-CN"/>
        </w:rPr>
        <w:t>成代理机构公告联系人</w:t>
      </w:r>
      <w:r>
        <w:rPr>
          <w:rFonts w:hint="eastAsia"/>
          <w:sz w:val="28"/>
          <w:szCs w:val="28"/>
        </w:rPr>
        <w:t>的功能。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点击左侧导航树中“</w:t>
      </w:r>
      <w:r>
        <w:rPr>
          <w:rFonts w:hint="eastAsia"/>
          <w:sz w:val="28"/>
          <w:szCs w:val="28"/>
          <w:lang w:eastAsia="zh-CN"/>
        </w:rPr>
        <w:t>代理机构公告联系人管理</w:t>
      </w:r>
      <w:r>
        <w:rPr>
          <w:rFonts w:hint="eastAsia"/>
          <w:sz w:val="28"/>
          <w:szCs w:val="28"/>
        </w:rPr>
        <w:t>”节点，右侧出现</w:t>
      </w:r>
      <w:r>
        <w:rPr>
          <w:rFonts w:hint="eastAsia"/>
          <w:sz w:val="28"/>
          <w:szCs w:val="28"/>
          <w:lang w:eastAsia="zh-CN"/>
        </w:rPr>
        <w:t>代理机构公告联系人管理的</w:t>
      </w:r>
      <w:r>
        <w:rPr>
          <w:rFonts w:hint="eastAsia"/>
          <w:sz w:val="28"/>
          <w:szCs w:val="28"/>
        </w:rPr>
        <w:t>页面，如下图所示：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68880"/>
            <wp:effectExtent l="0" t="0" r="7620" b="7620"/>
            <wp:docPr id="2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5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bidi w:val="0"/>
        <w:rPr>
          <w:rFonts w:hint="eastAsia"/>
          <w:sz w:val="28"/>
          <w:szCs w:val="28"/>
          <w:lang w:eastAsia="zh-CN"/>
        </w:rPr>
      </w:pPr>
      <w:r>
        <w:rPr>
          <w:rFonts w:hint="eastAsia"/>
          <w:lang w:val="en-US" w:eastAsia="zh-CN"/>
        </w:rPr>
        <w:t>1、项目联系人信息维护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点击【新建】按钮，进入项目联系人信息维护页面，录入“联系人”、“联系电弧”信息，点击【保存】按钮，即可进行项目联系人信息的保存，保存后可对已保存的项目联系人信息进行“修改”、“移除”操作；</w:t>
      </w:r>
    </w:p>
    <w:p>
      <w:pPr>
        <w:numPr>
          <w:ilvl w:val="0"/>
          <w:numId w:val="0"/>
        </w:numPr>
        <w:ind w:firstLine="42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注：此信息可供“进场项目管理”及“公告”新增页面中录入联系人信息的选择带入。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57450"/>
            <wp:effectExtent l="0" t="0" r="7620" b="0"/>
            <wp:docPr id="2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6"/>
                    <pic:cNvPicPr>
                      <a:picLocks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87930"/>
            <wp:effectExtent l="0" t="0" r="7620" b="7620"/>
            <wp:docPr id="2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7"/>
                    <pic:cNvPicPr>
                      <a:picLocks noChangeAspect="1"/>
                    </pic:cNvPicPr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8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0"/>
        </w:numPr>
        <w:bidi w:val="0"/>
        <w:rPr>
          <w:rFonts w:hint="eastAsia"/>
          <w:sz w:val="28"/>
          <w:szCs w:val="28"/>
          <w:lang w:eastAsia="zh-CN"/>
        </w:rPr>
      </w:pPr>
      <w:r>
        <w:rPr>
          <w:rFonts w:hint="eastAsia"/>
          <w:lang w:val="en-US" w:eastAsia="zh-CN"/>
        </w:rPr>
        <w:t>2、地址信息维护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点击【新建】按钮，进入地址信息维护页面，录入“地址”信息，点击【保存】按钮，即可进行地址信息的保存，保存后可对已保存的地址信息进行“修改”、“移除”操作；</w:t>
      </w:r>
    </w:p>
    <w:p>
      <w:pPr>
        <w:numPr>
          <w:ilvl w:val="0"/>
          <w:numId w:val="0"/>
        </w:numPr>
        <w:ind w:firstLine="420" w:firstLineChars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注：此信息可供“进场项目管理”及“公告”新增页面中录入联系人信息的选择带入。</w:t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9230" cy="2446020"/>
            <wp:effectExtent l="0" t="0" r="7620" b="11430"/>
            <wp:docPr id="2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8"/>
                    <pic:cNvPicPr>
                      <a:picLocks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</w:pPr>
      <w:r>
        <w:drawing>
          <wp:inline distT="0" distB="0" distL="114300" distR="114300">
            <wp:extent cx="5267325" cy="2150110"/>
            <wp:effectExtent l="0" t="0" r="9525" b="2540"/>
            <wp:docPr id="2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9"/>
                    <pic:cNvPicPr>
                      <a:picLocks noChangeAspect="1"/>
                    </pic:cNvPicPr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E73768"/>
    <w:multiLevelType w:val="multilevel"/>
    <w:tmpl w:val="26E73768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44ADC06B"/>
    <w:multiLevelType w:val="singleLevel"/>
    <w:tmpl w:val="44ADC06B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4C3B2703"/>
    <w:multiLevelType w:val="singleLevel"/>
    <w:tmpl w:val="4C3B2703"/>
    <w:lvl w:ilvl="0" w:tentative="0">
      <w:start w:val="4"/>
      <w:numFmt w:val="decimal"/>
      <w:suff w:val="nothing"/>
      <w:lvlText w:val="%1、"/>
      <w:lvlJc w:val="left"/>
    </w:lvl>
  </w:abstractNum>
  <w:abstractNum w:abstractNumId="3">
    <w:nsid w:val="5FB86D6F"/>
    <w:multiLevelType w:val="singleLevel"/>
    <w:tmpl w:val="5FB86D6F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A19DB"/>
    <w:rsid w:val="02811AEB"/>
    <w:rsid w:val="04027BC8"/>
    <w:rsid w:val="045117D4"/>
    <w:rsid w:val="047B24CC"/>
    <w:rsid w:val="05072920"/>
    <w:rsid w:val="0585151F"/>
    <w:rsid w:val="07D17FFD"/>
    <w:rsid w:val="07FB1EAD"/>
    <w:rsid w:val="0AFE1490"/>
    <w:rsid w:val="11E70A4B"/>
    <w:rsid w:val="127831FF"/>
    <w:rsid w:val="1438716F"/>
    <w:rsid w:val="14E5315B"/>
    <w:rsid w:val="1609593E"/>
    <w:rsid w:val="1637594C"/>
    <w:rsid w:val="163E265E"/>
    <w:rsid w:val="18A64DF1"/>
    <w:rsid w:val="1B324145"/>
    <w:rsid w:val="1C4538A8"/>
    <w:rsid w:val="1F275C56"/>
    <w:rsid w:val="1F406391"/>
    <w:rsid w:val="1FAF7C5A"/>
    <w:rsid w:val="203671AA"/>
    <w:rsid w:val="211417F0"/>
    <w:rsid w:val="249644F1"/>
    <w:rsid w:val="27B77AE7"/>
    <w:rsid w:val="2A8A7446"/>
    <w:rsid w:val="2B435A98"/>
    <w:rsid w:val="2C677B54"/>
    <w:rsid w:val="2DFC1D6F"/>
    <w:rsid w:val="336B3F7D"/>
    <w:rsid w:val="35716FB4"/>
    <w:rsid w:val="3595665F"/>
    <w:rsid w:val="35A87E73"/>
    <w:rsid w:val="3AC75DD7"/>
    <w:rsid w:val="40C20739"/>
    <w:rsid w:val="41CD28D5"/>
    <w:rsid w:val="45027092"/>
    <w:rsid w:val="49555B09"/>
    <w:rsid w:val="4B427ADE"/>
    <w:rsid w:val="4BF83183"/>
    <w:rsid w:val="544E2568"/>
    <w:rsid w:val="54570DD1"/>
    <w:rsid w:val="556A114C"/>
    <w:rsid w:val="57B30522"/>
    <w:rsid w:val="59DF0260"/>
    <w:rsid w:val="60F752C5"/>
    <w:rsid w:val="6248448A"/>
    <w:rsid w:val="63F616E1"/>
    <w:rsid w:val="64205B35"/>
    <w:rsid w:val="662D05FA"/>
    <w:rsid w:val="68833594"/>
    <w:rsid w:val="68A34473"/>
    <w:rsid w:val="68CE7BD9"/>
    <w:rsid w:val="6917524A"/>
    <w:rsid w:val="694F1B6F"/>
    <w:rsid w:val="6CE835E9"/>
    <w:rsid w:val="6EC43660"/>
    <w:rsid w:val="70617666"/>
    <w:rsid w:val="707C5847"/>
    <w:rsid w:val="722F39CE"/>
    <w:rsid w:val="741A67AA"/>
    <w:rsid w:val="7468073F"/>
    <w:rsid w:val="76B6708D"/>
    <w:rsid w:val="7771626B"/>
    <w:rsid w:val="7B783535"/>
    <w:rsid w:val="7CAE0183"/>
    <w:rsid w:val="7DB2568D"/>
    <w:rsid w:val="7DC24018"/>
    <w:rsid w:val="7E311BE2"/>
    <w:rsid w:val="7F8B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20" w:after="120"/>
      <w:jc w:val="both"/>
    </w:pPr>
    <w:rPr>
      <w:rFonts w:asciiTheme="minorAscii" w:hAnsiTheme="minorAscii" w:eastAsiaTheme="minorEastAsia" w:cstheme="minorBidi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Theme="minorAscii" w:hAnsiTheme="minorAscii"/>
      <w:b/>
      <w:kern w:val="44"/>
      <w:sz w:val="36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宋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asciiTheme="minorAscii" w:hAnsiTheme="minorAscii"/>
      <w:b/>
      <w:sz w:val="30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宋体"/>
      <w:b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space"/>
    <w:basedOn w:val="7"/>
    <w:qFormat/>
    <w:uiPriority w:val="0"/>
  </w:style>
  <w:style w:type="character" w:customStyle="1" w:styleId="9">
    <w:name w:val="dhxtabbar_tabs_text_test_dhx_skyblue"/>
    <w:basedOn w:val="7"/>
    <w:qFormat/>
    <w:uiPriority w:val="0"/>
    <w:rPr>
      <w:rFonts w:ascii="Tahoma" w:hAnsi="Tahoma" w:eastAsia="Tahoma" w:cs="Tahoma"/>
      <w:b/>
      <w:color w:val="000000"/>
      <w:sz w:val="16"/>
      <w:szCs w:val="16"/>
    </w:rPr>
  </w:style>
  <w:style w:type="character" w:customStyle="1" w:styleId="10">
    <w:name w:val="dhtmlxcalendar_selected_date"/>
    <w:basedOn w:val="7"/>
    <w:qFormat/>
    <w:uiPriority w:val="0"/>
  </w:style>
  <w:style w:type="character" w:customStyle="1" w:styleId="11">
    <w:name w:val="standarttreerow8"/>
    <w:basedOn w:val="7"/>
    <w:qFormat/>
    <w:uiPriority w:val="0"/>
  </w:style>
  <w:style w:type="character" w:customStyle="1" w:styleId="12">
    <w:name w:val="selectedtreerow_lor8"/>
    <w:basedOn w:val="7"/>
    <w:qFormat/>
    <w:uiPriority w:val="0"/>
  </w:style>
  <w:style w:type="character" w:customStyle="1" w:styleId="13">
    <w:name w:val="selectedtreerow8"/>
    <w:basedOn w:val="7"/>
    <w:qFormat/>
    <w:uiPriority w:val="0"/>
  </w:style>
  <w:style w:type="character" w:customStyle="1" w:styleId="14">
    <w:name w:val="selectedtreerow9"/>
    <w:basedOn w:val="7"/>
    <w:qFormat/>
    <w:uiPriority w:val="0"/>
    <w:rPr>
      <w:color w:val="000000"/>
      <w:shd w:val="clear" w:fill="B5DEFF"/>
    </w:rPr>
  </w:style>
  <w:style w:type="character" w:customStyle="1" w:styleId="15">
    <w:name w:val="selectedtreerow10"/>
    <w:basedOn w:val="7"/>
    <w:qFormat/>
    <w:uiPriority w:val="0"/>
    <w:rPr>
      <w:color w:val="000000"/>
      <w:shd w:val="clear" w:fill="B5DEFF"/>
    </w:rPr>
  </w:style>
  <w:style w:type="character" w:customStyle="1" w:styleId="16">
    <w:name w:val="recordsinfoblock"/>
    <w:basedOn w:val="7"/>
    <w:qFormat/>
    <w:uiPriority w:val="0"/>
    <w:rPr>
      <w:rFonts w:ascii="Verdana" w:hAnsi="Verdana" w:cs="Verdana"/>
      <w:sz w:val="18"/>
      <w:szCs w:val="18"/>
    </w:rPr>
  </w:style>
  <w:style w:type="character" w:customStyle="1" w:styleId="17">
    <w:name w:val="nav_link"/>
    <w:basedOn w:val="7"/>
    <w:qFormat/>
    <w:uiPriority w:val="0"/>
  </w:style>
  <w:style w:type="character" w:customStyle="1" w:styleId="18">
    <w:name w:val="dhxform_item_required"/>
    <w:basedOn w:val="7"/>
    <w:qFormat/>
    <w:uiPriority w:val="0"/>
    <w:rPr>
      <w:color w:val="B2B2B2"/>
    </w:rPr>
  </w:style>
  <w:style w:type="character" w:customStyle="1" w:styleId="19">
    <w:name w:val="dhxform_item_required1"/>
    <w:basedOn w:val="7"/>
    <w:qFormat/>
    <w:uiPriority w:val="0"/>
    <w:rPr>
      <w:color w:val="FF0000"/>
    </w:rPr>
  </w:style>
  <w:style w:type="character" w:customStyle="1" w:styleId="20">
    <w:name w:val="dhxform_info"/>
    <w:basedOn w:val="7"/>
    <w:qFormat/>
    <w:uiPriority w:val="0"/>
    <w:rPr>
      <w:rFonts w:hint="default" w:ascii="Tahoma" w:hAnsi="Tahoma" w:eastAsia="Tahoma" w:cs="Tahoma"/>
      <w:color w:val="808080"/>
      <w:sz w:val="12"/>
      <w:szCs w:val="12"/>
    </w:rPr>
  </w:style>
  <w:style w:type="character" w:customStyle="1" w:styleId="21">
    <w:name w:val="content"/>
    <w:basedOn w:val="7"/>
    <w:qFormat/>
    <w:uiPriority w:val="0"/>
  </w:style>
  <w:style w:type="character" w:customStyle="1" w:styleId="22">
    <w:name w:val="standarttreerow7"/>
    <w:basedOn w:val="7"/>
    <w:qFormat/>
    <w:uiPriority w:val="0"/>
  </w:style>
  <w:style w:type="character" w:customStyle="1" w:styleId="23">
    <w:name w:val="selectedtreerow_lor9"/>
    <w:basedOn w:val="7"/>
    <w:qFormat/>
    <w:uiPriority w:val="0"/>
    <w:rPr>
      <w:color w:val="000000"/>
      <w:shd w:val="clear" w:fill="B5DEFF"/>
    </w:rPr>
  </w:style>
  <w:style w:type="character" w:customStyle="1" w:styleId="24">
    <w:name w:val="selectedtreerow_lor10"/>
    <w:basedOn w:val="7"/>
    <w:qFormat/>
    <w:uiPriority w:val="0"/>
    <w:rPr>
      <w:color w:val="000000"/>
      <w:shd w:val="clear" w:fill="B5DEFF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3" Type="http://schemas.openxmlformats.org/officeDocument/2006/relationships/fontTable" Target="fontTable.xml"/><Relationship Id="rId82" Type="http://schemas.openxmlformats.org/officeDocument/2006/relationships/numbering" Target="numbering.xml"/><Relationship Id="rId81" Type="http://schemas.openxmlformats.org/officeDocument/2006/relationships/customXml" Target="../customXml/item1.xml"/><Relationship Id="rId80" Type="http://schemas.openxmlformats.org/officeDocument/2006/relationships/image" Target="media/image77.png"/><Relationship Id="rId8" Type="http://schemas.openxmlformats.org/officeDocument/2006/relationships/image" Target="media/image5.png"/><Relationship Id="rId79" Type="http://schemas.openxmlformats.org/officeDocument/2006/relationships/image" Target="media/image76.png"/><Relationship Id="rId78" Type="http://schemas.openxmlformats.org/officeDocument/2006/relationships/image" Target="media/image75.png"/><Relationship Id="rId77" Type="http://schemas.openxmlformats.org/officeDocument/2006/relationships/image" Target="media/image74.png"/><Relationship Id="rId76" Type="http://schemas.openxmlformats.org/officeDocument/2006/relationships/image" Target="media/image73.png"/><Relationship Id="rId75" Type="http://schemas.openxmlformats.org/officeDocument/2006/relationships/image" Target="media/image72.png"/><Relationship Id="rId74" Type="http://schemas.openxmlformats.org/officeDocument/2006/relationships/image" Target="media/image71.png"/><Relationship Id="rId73" Type="http://schemas.openxmlformats.org/officeDocument/2006/relationships/image" Target="media/image70.png"/><Relationship Id="rId72" Type="http://schemas.openxmlformats.org/officeDocument/2006/relationships/image" Target="media/image69.png"/><Relationship Id="rId71" Type="http://schemas.openxmlformats.org/officeDocument/2006/relationships/image" Target="media/image68.png"/><Relationship Id="rId70" Type="http://schemas.openxmlformats.org/officeDocument/2006/relationships/image" Target="media/image67.png"/><Relationship Id="rId7" Type="http://schemas.openxmlformats.org/officeDocument/2006/relationships/image" Target="media/image4.png"/><Relationship Id="rId69" Type="http://schemas.openxmlformats.org/officeDocument/2006/relationships/image" Target="media/image66.png"/><Relationship Id="rId68" Type="http://schemas.openxmlformats.org/officeDocument/2006/relationships/image" Target="media/image65.png"/><Relationship Id="rId67" Type="http://schemas.openxmlformats.org/officeDocument/2006/relationships/image" Target="media/image64.png"/><Relationship Id="rId66" Type="http://schemas.openxmlformats.org/officeDocument/2006/relationships/image" Target="media/image63.png"/><Relationship Id="rId65" Type="http://schemas.openxmlformats.org/officeDocument/2006/relationships/image" Target="media/image62.png"/><Relationship Id="rId64" Type="http://schemas.openxmlformats.org/officeDocument/2006/relationships/image" Target="media/image61.png"/><Relationship Id="rId63" Type="http://schemas.openxmlformats.org/officeDocument/2006/relationships/image" Target="media/image60.png"/><Relationship Id="rId62" Type="http://schemas.openxmlformats.org/officeDocument/2006/relationships/image" Target="media/image59.png"/><Relationship Id="rId61" Type="http://schemas.openxmlformats.org/officeDocument/2006/relationships/image" Target="media/image58.png"/><Relationship Id="rId60" Type="http://schemas.openxmlformats.org/officeDocument/2006/relationships/image" Target="media/image57.png"/><Relationship Id="rId6" Type="http://schemas.openxmlformats.org/officeDocument/2006/relationships/image" Target="media/image3.png"/><Relationship Id="rId59" Type="http://schemas.openxmlformats.org/officeDocument/2006/relationships/image" Target="media/image56.png"/><Relationship Id="rId58" Type="http://schemas.openxmlformats.org/officeDocument/2006/relationships/image" Target="media/image55.png"/><Relationship Id="rId57" Type="http://schemas.openxmlformats.org/officeDocument/2006/relationships/image" Target="media/image54.png"/><Relationship Id="rId56" Type="http://schemas.openxmlformats.org/officeDocument/2006/relationships/image" Target="media/image53.png"/><Relationship Id="rId55" Type="http://schemas.openxmlformats.org/officeDocument/2006/relationships/image" Target="media/image52.png"/><Relationship Id="rId54" Type="http://schemas.openxmlformats.org/officeDocument/2006/relationships/image" Target="media/image51.png"/><Relationship Id="rId53" Type="http://schemas.openxmlformats.org/officeDocument/2006/relationships/image" Target="media/image50.png"/><Relationship Id="rId52" Type="http://schemas.openxmlformats.org/officeDocument/2006/relationships/image" Target="media/image49.png"/><Relationship Id="rId51" Type="http://schemas.openxmlformats.org/officeDocument/2006/relationships/image" Target="media/image48.png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2020-08-28T02:13:00Z</dcterms:created>
  <dc:creator>root</dc:creator>
  <cp:lastModifiedBy>封存1423307914</cp:lastModifiedBy>
  <dcterms:modified xsi:type="dcterms:W3CDTF">2020-09-22T11:34:16Z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